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52" w:rsidRDefault="0020405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04052" w:rsidRDefault="00204052">
      <w:pPr>
        <w:pStyle w:val="ConsPlusNormal"/>
        <w:jc w:val="both"/>
        <w:outlineLvl w:val="0"/>
      </w:pPr>
    </w:p>
    <w:p w:rsidR="00204052" w:rsidRDefault="00204052">
      <w:pPr>
        <w:pStyle w:val="ConsPlusTitle"/>
        <w:jc w:val="center"/>
        <w:outlineLvl w:val="0"/>
      </w:pPr>
      <w:r>
        <w:t>АДМИНИСТРАЦИЯ ГОРОДА НОВОЧЕБОКСАРСКА</w:t>
      </w:r>
    </w:p>
    <w:p w:rsidR="00204052" w:rsidRDefault="00204052">
      <w:pPr>
        <w:pStyle w:val="ConsPlusTitle"/>
        <w:jc w:val="center"/>
      </w:pPr>
      <w:r>
        <w:t>ЧУВАШСКОЙ РЕСПУБЛИКИ</w:t>
      </w:r>
    </w:p>
    <w:p w:rsidR="00204052" w:rsidRDefault="00204052">
      <w:pPr>
        <w:pStyle w:val="ConsPlusTitle"/>
        <w:jc w:val="center"/>
      </w:pPr>
    </w:p>
    <w:p w:rsidR="00204052" w:rsidRDefault="00204052">
      <w:pPr>
        <w:pStyle w:val="ConsPlusTitle"/>
        <w:jc w:val="center"/>
      </w:pPr>
      <w:r>
        <w:t>ПОСТАНОВЛЕНИЕ</w:t>
      </w:r>
    </w:p>
    <w:p w:rsidR="00204052" w:rsidRDefault="00204052">
      <w:pPr>
        <w:pStyle w:val="ConsPlusTitle"/>
        <w:jc w:val="center"/>
      </w:pPr>
      <w:r>
        <w:t>от 25 октября 2010 г. N 392</w:t>
      </w:r>
    </w:p>
    <w:p w:rsidR="00204052" w:rsidRDefault="00204052">
      <w:pPr>
        <w:pStyle w:val="ConsPlusTitle"/>
        <w:jc w:val="center"/>
      </w:pPr>
    </w:p>
    <w:p w:rsidR="00204052" w:rsidRDefault="00204052">
      <w:pPr>
        <w:pStyle w:val="ConsPlusTitle"/>
        <w:jc w:val="center"/>
      </w:pPr>
      <w:bookmarkStart w:id="0" w:name="_GoBack"/>
      <w:r>
        <w:t>ОБ УТВЕРЖДЕНИИ ПОЛОЖЕНИЯ О КОМИССИИ</w:t>
      </w:r>
    </w:p>
    <w:p w:rsidR="00204052" w:rsidRDefault="00204052">
      <w:pPr>
        <w:pStyle w:val="ConsPlusTitle"/>
        <w:jc w:val="center"/>
      </w:pPr>
      <w:r>
        <w:t>ПО СОБЛЮДЕНИЮ ТРЕБОВАНИЙ К СЛУЖЕБНОМУ ПОВЕДЕНИЮ</w:t>
      </w:r>
    </w:p>
    <w:bookmarkEnd w:id="0"/>
    <w:p w:rsidR="00204052" w:rsidRDefault="00204052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204052" w:rsidRDefault="00204052">
      <w:pPr>
        <w:pStyle w:val="ConsPlusTitle"/>
        <w:jc w:val="center"/>
      </w:pPr>
      <w:r>
        <w:t>В АДМИНИСТРАЦИИ ГОРОДА НОВОЧЕБОКСАРСКА ЧУВАШСКОЙ РЕСПУБЛИКИ</w:t>
      </w:r>
    </w:p>
    <w:p w:rsidR="00204052" w:rsidRDefault="002040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040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4052" w:rsidRDefault="002040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4052" w:rsidRDefault="002040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Новочебоксарска ЧР</w:t>
            </w:r>
            <w:proofErr w:type="gramEnd"/>
          </w:p>
          <w:p w:rsidR="00204052" w:rsidRDefault="002040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09.04.2013 </w:t>
            </w:r>
            <w:hyperlink r:id="rId6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24.10.2014 </w:t>
            </w:r>
            <w:hyperlink r:id="rId7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29.05.2015 </w:t>
            </w:r>
            <w:hyperlink r:id="rId8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</w:p>
          <w:p w:rsidR="00204052" w:rsidRDefault="002040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10.09.2015 </w:t>
            </w:r>
            <w:hyperlink r:id="rId9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30.03.2016 </w:t>
            </w:r>
            <w:hyperlink r:id="rId10" w:history="1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 xml:space="preserve">, от 17.05.2016 </w:t>
            </w:r>
            <w:hyperlink r:id="rId11" w:history="1">
              <w:r>
                <w:rPr>
                  <w:color w:val="0000FF"/>
                </w:rPr>
                <w:t>N 1005</w:t>
              </w:r>
            </w:hyperlink>
            <w:r>
              <w:rPr>
                <w:color w:val="392C69"/>
              </w:rPr>
              <w:t>,</w:t>
            </w:r>
          </w:p>
          <w:p w:rsidR="00204052" w:rsidRDefault="002040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20.06.2016 </w:t>
            </w:r>
            <w:hyperlink r:id="rId12" w:history="1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02.12.2016 </w:t>
            </w:r>
            <w:hyperlink r:id="rId13" w:history="1">
              <w:r>
                <w:rPr>
                  <w:color w:val="0000FF"/>
                </w:rPr>
                <w:t>N 2073</w:t>
              </w:r>
            </w:hyperlink>
            <w:r>
              <w:rPr>
                <w:color w:val="392C69"/>
              </w:rPr>
              <w:t xml:space="preserve">, от 31.05.2017 </w:t>
            </w:r>
            <w:hyperlink r:id="rId14" w:history="1">
              <w:r>
                <w:rPr>
                  <w:color w:val="0000FF"/>
                </w:rPr>
                <w:t>N 857/1</w:t>
              </w:r>
            </w:hyperlink>
            <w:r>
              <w:rPr>
                <w:color w:val="392C69"/>
              </w:rPr>
              <w:t>,</w:t>
            </w:r>
          </w:p>
          <w:p w:rsidR="00204052" w:rsidRDefault="002040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23.10.2017 </w:t>
            </w:r>
            <w:hyperlink r:id="rId15" w:history="1">
              <w:r>
                <w:rPr>
                  <w:color w:val="0000FF"/>
                </w:rPr>
                <w:t>N 1640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4052" w:rsidRDefault="00204052">
      <w:pPr>
        <w:pStyle w:val="ConsPlusNormal"/>
        <w:jc w:val="both"/>
      </w:pPr>
    </w:p>
    <w:p w:rsidR="00204052" w:rsidRDefault="0020405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16 августа 2010 г. N 95 "О комиссиях по соблюдению требований к служебному поведению государственных гражданских служащих Чувашской Республики и урегулированию</w:t>
      </w:r>
      <w:proofErr w:type="gramEnd"/>
      <w:r>
        <w:t xml:space="preserve"> конфликта интересов" постановляю: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конфликта интересов в администрации города Новочебоксарска Чувашской Республики.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9" w:history="1">
        <w:r>
          <w:rPr>
            <w:color w:val="0000FF"/>
          </w:rPr>
          <w:t>пункт 2</w:t>
        </w:r>
      </w:hyperlink>
      <w:r>
        <w:t xml:space="preserve"> постановления администрации города Новочебоксарска Чувашской Республики от 21 декабря 2009 г. N 436 "Об утверждении требований к служебному поведению муниципальных служащих,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города Новочебоксарска Чувашской Республики".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управляющего делами - начальника Управления делами, кадровой работы и связям с общественностью администрации города Новочебоксарска Чувашской Республики С.Ю.Воробьева.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4. Настоящее постановление вступает в законную силу с момента его официального опубликования.</w:t>
      </w:r>
    </w:p>
    <w:p w:rsidR="00204052" w:rsidRDefault="00204052">
      <w:pPr>
        <w:pStyle w:val="ConsPlusNormal"/>
        <w:jc w:val="both"/>
      </w:pPr>
    </w:p>
    <w:p w:rsidR="00204052" w:rsidRDefault="00204052">
      <w:pPr>
        <w:pStyle w:val="ConsPlusNormal"/>
        <w:jc w:val="right"/>
      </w:pPr>
      <w:r>
        <w:t>Глава администрации</w:t>
      </w:r>
    </w:p>
    <w:p w:rsidR="00204052" w:rsidRDefault="00204052">
      <w:pPr>
        <w:pStyle w:val="ConsPlusNormal"/>
        <w:jc w:val="right"/>
      </w:pPr>
      <w:r>
        <w:t>города Новочебоксарска</w:t>
      </w:r>
    </w:p>
    <w:p w:rsidR="00204052" w:rsidRDefault="00204052">
      <w:pPr>
        <w:pStyle w:val="ConsPlusNormal"/>
        <w:jc w:val="right"/>
      </w:pPr>
      <w:r>
        <w:t>Чувашской Республики</w:t>
      </w:r>
    </w:p>
    <w:p w:rsidR="00204052" w:rsidRDefault="00204052">
      <w:pPr>
        <w:pStyle w:val="ConsPlusNormal"/>
        <w:jc w:val="right"/>
      </w:pPr>
      <w:r>
        <w:t>В.Г.ТИМОФЕЕВ</w:t>
      </w:r>
    </w:p>
    <w:p w:rsidR="00204052" w:rsidRDefault="00204052">
      <w:pPr>
        <w:pStyle w:val="ConsPlusNormal"/>
        <w:jc w:val="both"/>
      </w:pPr>
    </w:p>
    <w:p w:rsidR="00204052" w:rsidRDefault="00204052">
      <w:pPr>
        <w:pStyle w:val="ConsPlusNormal"/>
        <w:jc w:val="both"/>
      </w:pPr>
    </w:p>
    <w:p w:rsidR="00204052" w:rsidRDefault="00204052">
      <w:pPr>
        <w:pStyle w:val="ConsPlusNormal"/>
        <w:jc w:val="both"/>
      </w:pPr>
    </w:p>
    <w:p w:rsidR="00204052" w:rsidRDefault="00204052">
      <w:pPr>
        <w:pStyle w:val="ConsPlusNormal"/>
        <w:jc w:val="both"/>
      </w:pPr>
    </w:p>
    <w:p w:rsidR="00204052" w:rsidRDefault="00204052">
      <w:pPr>
        <w:pStyle w:val="ConsPlusNormal"/>
        <w:jc w:val="both"/>
      </w:pPr>
    </w:p>
    <w:p w:rsidR="00204052" w:rsidRDefault="00204052">
      <w:pPr>
        <w:pStyle w:val="ConsPlusNormal"/>
        <w:jc w:val="right"/>
        <w:outlineLvl w:val="0"/>
      </w:pPr>
      <w:r>
        <w:lastRenderedPageBreak/>
        <w:t>Приложение</w:t>
      </w:r>
    </w:p>
    <w:p w:rsidR="00204052" w:rsidRDefault="00204052">
      <w:pPr>
        <w:pStyle w:val="ConsPlusNormal"/>
        <w:jc w:val="right"/>
      </w:pPr>
      <w:r>
        <w:t>к постановлению</w:t>
      </w:r>
    </w:p>
    <w:p w:rsidR="00204052" w:rsidRDefault="00204052">
      <w:pPr>
        <w:pStyle w:val="ConsPlusNormal"/>
        <w:jc w:val="right"/>
      </w:pPr>
      <w:r>
        <w:t>администрации</w:t>
      </w:r>
    </w:p>
    <w:p w:rsidR="00204052" w:rsidRDefault="00204052">
      <w:pPr>
        <w:pStyle w:val="ConsPlusNormal"/>
        <w:jc w:val="right"/>
      </w:pPr>
      <w:r>
        <w:t>города Новочебоксарска</w:t>
      </w:r>
    </w:p>
    <w:p w:rsidR="00204052" w:rsidRDefault="00204052">
      <w:pPr>
        <w:pStyle w:val="ConsPlusNormal"/>
        <w:jc w:val="right"/>
      </w:pPr>
      <w:r>
        <w:t>Чувашской Республики</w:t>
      </w:r>
    </w:p>
    <w:p w:rsidR="00204052" w:rsidRDefault="00204052">
      <w:pPr>
        <w:pStyle w:val="ConsPlusNormal"/>
        <w:jc w:val="right"/>
      </w:pPr>
      <w:r>
        <w:t>от 25.10.2010 N 392</w:t>
      </w:r>
    </w:p>
    <w:p w:rsidR="00204052" w:rsidRDefault="00204052">
      <w:pPr>
        <w:pStyle w:val="ConsPlusNormal"/>
        <w:jc w:val="both"/>
      </w:pPr>
    </w:p>
    <w:p w:rsidR="00204052" w:rsidRDefault="00204052">
      <w:pPr>
        <w:pStyle w:val="ConsPlusTitle"/>
        <w:jc w:val="center"/>
      </w:pPr>
      <w:bookmarkStart w:id="1" w:name="P40"/>
      <w:bookmarkEnd w:id="1"/>
      <w:r>
        <w:t>ПОЛОЖЕНИЕ</w:t>
      </w:r>
    </w:p>
    <w:p w:rsidR="00204052" w:rsidRDefault="00204052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204052" w:rsidRDefault="00204052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204052" w:rsidRDefault="00204052">
      <w:pPr>
        <w:pStyle w:val="ConsPlusTitle"/>
        <w:jc w:val="center"/>
      </w:pPr>
      <w:r>
        <w:t>В АДМИНИСТРАЦИИ ГОРОДА НОВОЧЕБОКСАРСКА ЧУВАШСКОЙ РЕСПУБЛИКИ</w:t>
      </w:r>
    </w:p>
    <w:p w:rsidR="00204052" w:rsidRDefault="002040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040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4052" w:rsidRDefault="002040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4052" w:rsidRDefault="0020405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Новочебоксарска ЧР</w:t>
            </w:r>
            <w:proofErr w:type="gramEnd"/>
          </w:p>
          <w:p w:rsidR="00204052" w:rsidRDefault="002040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09.04.2013 </w:t>
            </w:r>
            <w:hyperlink r:id="rId20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24.10.2014 </w:t>
            </w:r>
            <w:hyperlink r:id="rId21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29.05.2015 </w:t>
            </w:r>
            <w:hyperlink r:id="rId22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</w:p>
          <w:p w:rsidR="00204052" w:rsidRDefault="002040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10.09.2015 </w:t>
            </w:r>
            <w:hyperlink r:id="rId23" w:history="1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30.03.2016 </w:t>
            </w:r>
            <w:hyperlink r:id="rId24" w:history="1">
              <w:r>
                <w:rPr>
                  <w:color w:val="0000FF"/>
                </w:rPr>
                <w:t>N 628</w:t>
              </w:r>
            </w:hyperlink>
            <w:r>
              <w:rPr>
                <w:color w:val="392C69"/>
              </w:rPr>
              <w:t xml:space="preserve">, от 17.05.2016 </w:t>
            </w:r>
            <w:hyperlink r:id="rId25" w:history="1">
              <w:r>
                <w:rPr>
                  <w:color w:val="0000FF"/>
                </w:rPr>
                <w:t>N 1005</w:t>
              </w:r>
            </w:hyperlink>
            <w:r>
              <w:rPr>
                <w:color w:val="392C69"/>
              </w:rPr>
              <w:t>,</w:t>
            </w:r>
          </w:p>
          <w:p w:rsidR="00204052" w:rsidRDefault="002040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20.06.2016 </w:t>
            </w:r>
            <w:hyperlink r:id="rId26" w:history="1">
              <w:r>
                <w:rPr>
                  <w:color w:val="0000FF"/>
                </w:rPr>
                <w:t>N 1231</w:t>
              </w:r>
            </w:hyperlink>
            <w:r>
              <w:rPr>
                <w:color w:val="392C69"/>
              </w:rPr>
              <w:t xml:space="preserve">, от 02.12.2016 </w:t>
            </w:r>
            <w:hyperlink r:id="rId27" w:history="1">
              <w:r>
                <w:rPr>
                  <w:color w:val="0000FF"/>
                </w:rPr>
                <w:t>N 2073</w:t>
              </w:r>
            </w:hyperlink>
            <w:r>
              <w:rPr>
                <w:color w:val="392C69"/>
              </w:rPr>
              <w:t xml:space="preserve">, от 31.05.2017 </w:t>
            </w:r>
            <w:hyperlink r:id="rId28" w:history="1">
              <w:r>
                <w:rPr>
                  <w:color w:val="0000FF"/>
                </w:rPr>
                <w:t>N 857/1</w:t>
              </w:r>
            </w:hyperlink>
            <w:r>
              <w:rPr>
                <w:color w:val="392C69"/>
              </w:rPr>
              <w:t>,</w:t>
            </w:r>
          </w:p>
          <w:p w:rsidR="00204052" w:rsidRDefault="002040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23.10.2017 </w:t>
            </w:r>
            <w:hyperlink r:id="rId29" w:history="1">
              <w:r>
                <w:rPr>
                  <w:color w:val="0000FF"/>
                </w:rPr>
                <w:t>N 1640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4052" w:rsidRDefault="00204052">
      <w:pPr>
        <w:pStyle w:val="ConsPlusNormal"/>
        <w:jc w:val="both"/>
      </w:pPr>
    </w:p>
    <w:p w:rsidR="00204052" w:rsidRDefault="00204052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города Новочебоксарска Чувашской Республики (далее - комиссия), образуемая в администрации города Новочебоксарска Чувашской Республики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3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32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</w:t>
      </w:r>
      <w:hyperlink r:id="rId33" w:history="1">
        <w:r>
          <w:rPr>
            <w:color w:val="0000FF"/>
          </w:rPr>
          <w:t>Уставом</w:t>
        </w:r>
      </w:hyperlink>
      <w:r>
        <w:t xml:space="preserve"> города Новочебоксарска Чувашской Республики, нормативными правовыми актами Новочебоксарского городского Собрания депутатов Чувашской Республики и администрации города Новочебоксарска Чувашской Республики и настоящим Положением.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администрации города Новочебоксарска Чувашской Республики (далее - администрация):</w:t>
      </w:r>
    </w:p>
    <w:p w:rsidR="00204052" w:rsidRDefault="00204052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муниципальными служащими администрации города Новочебоксарска Чувашской Республики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204052" w:rsidRDefault="00204052">
      <w:pPr>
        <w:pStyle w:val="ConsPlusNormal"/>
        <w:spacing w:before="220"/>
        <w:ind w:firstLine="540"/>
        <w:jc w:val="both"/>
      </w:pPr>
      <w:r>
        <w:t>б) в осуществлении в администрации мер по предупреждению коррупции.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города Новочебоксарска Чувашской Республики.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5. Комиссия образуется постановлением администрации города Новочебоксарска Чувашской Республики. Указанным актом утверждается состав комиссии, определяются председатель комиссии, его заместитель, секретарь и члены комиссии.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lastRenderedPageBreak/>
        <w:t>Председатель комиссии, его заместитель назначаются из числа членов комиссии, замещающих должности муниципальной службы в администрации города Новочебоксарска Чувашской Республики.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В отсутствие председателя комиссии его обязанности исполняет заместитель председателя комиссии.</w:t>
      </w:r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17.05.2016 N 1005)</w:t>
      </w:r>
    </w:p>
    <w:p w:rsidR="00204052" w:rsidRDefault="00204052">
      <w:pPr>
        <w:pStyle w:val="ConsPlusNormal"/>
        <w:jc w:val="both"/>
      </w:pPr>
      <w:r>
        <w:t xml:space="preserve">(п. 5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09.04.2013 N 156)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состав комиссии входят заместитель главы администрации города Новочебоксарска Чувашской Республики (председатель комиссии), Управляющий делами - начальник Управления делами администрации города Новочебоксарска Чувашской Республики (заместитель председателя комиссии), должностное лицо администрации города Новочебоксарска Чувашской Республики, ответственное за работу по профилактике коррупционных и иных правонарушений (секретарь комиссии), должностные лица администрации города Новочебоксарска Чувашской Республики, ответственные за кадровые, юридические (правовые) вопросы, муниципальные служащие других</w:t>
      </w:r>
      <w:proofErr w:type="gramEnd"/>
      <w:r>
        <w:t xml:space="preserve"> подразделений администрации города Новочебоксарска Чувашской Республики, представитель общественного Совета города Новочебоксарска Чувашской Республики.</w:t>
      </w:r>
    </w:p>
    <w:p w:rsidR="00204052" w:rsidRDefault="00204052">
      <w:pPr>
        <w:pStyle w:val="ConsPlusNormal"/>
        <w:jc w:val="both"/>
      </w:pPr>
      <w:r>
        <w:t xml:space="preserve">(в ред. Постановлений администрации г. Новочебоксарска ЧР от 09.04.2013 </w:t>
      </w:r>
      <w:hyperlink r:id="rId37" w:history="1">
        <w:r>
          <w:rPr>
            <w:color w:val="0000FF"/>
          </w:rPr>
          <w:t>N 156</w:t>
        </w:r>
      </w:hyperlink>
      <w:r>
        <w:t xml:space="preserve">, от 10.09.2015 </w:t>
      </w:r>
      <w:hyperlink r:id="rId38" w:history="1">
        <w:r>
          <w:rPr>
            <w:color w:val="0000FF"/>
          </w:rPr>
          <w:t>N 752</w:t>
        </w:r>
      </w:hyperlink>
      <w:r>
        <w:t xml:space="preserve">, от 17.05.2016 </w:t>
      </w:r>
      <w:hyperlink r:id="rId39" w:history="1">
        <w:r>
          <w:rPr>
            <w:color w:val="0000FF"/>
          </w:rPr>
          <w:t>N 1005</w:t>
        </w:r>
      </w:hyperlink>
      <w:r>
        <w:t>)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2" w:name="P64"/>
      <w:bookmarkEnd w:id="2"/>
      <w:r>
        <w:t>7. В состав комиссии могут быть включены представитель (представители) профсоюзной организации, действующей в установленном порядке в администрации города Новочебоксарска Чувашской Республики, представители иных организаций, деятельность которых связана с государственной или муниципальной службой, депутаты Новочебоксарского городского Собрания депутатов Чувашской Республики.</w:t>
      </w:r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09.04.2013 N 156)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8. Лица, указанные в </w:t>
      </w:r>
      <w:hyperlink w:anchor="P64" w:history="1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по согласованию с профсоюзной организацией, действующей в установленном порядке в администрации города Новочебоксарска Чувашской Республики, иными организациями, деятельность которых связана с государственной или муниципальной службой, Новочебоксарским городским Собранием депутатов Чувашской Республики, представитель (представители) которых участвуе</w:t>
      </w:r>
      <w:proofErr w:type="gramStart"/>
      <w:r>
        <w:t>т(</w:t>
      </w:r>
      <w:proofErr w:type="gramEnd"/>
      <w:r>
        <w:t>ют) в деятельности комиссии, на основании запроса администрации города Новочебоксарска.</w:t>
      </w:r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09.04.2013 N 156)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204052" w:rsidRDefault="00204052">
      <w:pPr>
        <w:pStyle w:val="ConsPlusNormal"/>
        <w:spacing w:before="220"/>
        <w:ind w:firstLine="540"/>
        <w:jc w:val="both"/>
      </w:pPr>
      <w:proofErr w:type="gramStart"/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204052" w:rsidRDefault="00204052">
      <w:pPr>
        <w:pStyle w:val="ConsPlusNormal"/>
        <w:spacing w:before="220"/>
        <w:ind w:firstLine="540"/>
        <w:jc w:val="both"/>
      </w:pPr>
      <w:bookmarkStart w:id="3" w:name="P72"/>
      <w:bookmarkEnd w:id="3"/>
      <w:r>
        <w:t xml:space="preserve">б) другие муниципальные служащие, замещающие должности муниципальной службы в </w:t>
      </w:r>
      <w:r>
        <w:lastRenderedPageBreak/>
        <w:t xml:space="preserve">администрации; специалисты, которые могут дать пояснения по вопросам муниципальной службы и вопросам, рассматриваемым комиссией; должностные лица иных органов местного самоуправления; представители заинтересованных организаций;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204052" w:rsidRDefault="00204052">
      <w:pPr>
        <w:pStyle w:val="ConsPlusNormal"/>
        <w:spacing w:before="220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14. Основаниями для проведения заседания комиссии являются: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5" w:name="P76"/>
      <w:bookmarkEnd w:id="5"/>
      <w:proofErr w:type="gramStart"/>
      <w:r>
        <w:t xml:space="preserve">а) представление главой администрации в соответствии с </w:t>
      </w:r>
      <w:hyperlink r:id="rId42" w:history="1">
        <w:r>
          <w:rPr>
            <w:color w:val="0000FF"/>
          </w:rPr>
          <w:t>Порядком</w:t>
        </w:r>
      </w:hyperlink>
      <w: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соблюдения муниципальными служащими в Чувашской Республике требований к служебному поведению, утвержденным постановлением Кабинета Министров Чувашской Республики от 23 мая 2012 года N 192, материалов проверки, свидетельствующих:</w:t>
      </w:r>
      <w:proofErr w:type="gramEnd"/>
    </w:p>
    <w:p w:rsidR="00204052" w:rsidRDefault="0020405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20.06.2016 N 1231)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6" w:name="P78"/>
      <w:bookmarkEnd w:id="6"/>
      <w:r>
        <w:t xml:space="preserve">о представлении муниципальным служащим недостоверных или неполных сведений, предусмотренных </w:t>
      </w:r>
      <w:hyperlink r:id="rId44" w:history="1">
        <w:r>
          <w:rPr>
            <w:color w:val="0000FF"/>
          </w:rPr>
          <w:t>подпунктом "а" пункта 1</w:t>
        </w:r>
      </w:hyperlink>
      <w:r>
        <w:t xml:space="preserve"> названного Порядка;</w:t>
      </w:r>
    </w:p>
    <w:p w:rsidR="00204052" w:rsidRDefault="0020405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20.06.2016 N 1231)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7" w:name="P80"/>
      <w:bookmarkEnd w:id="7"/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8" w:name="P81"/>
      <w:bookmarkEnd w:id="8"/>
      <w:r>
        <w:t xml:space="preserve">б) </w:t>
      </w:r>
      <w:proofErr w:type="gramStart"/>
      <w:r>
        <w:t>поступившее</w:t>
      </w:r>
      <w:proofErr w:type="gramEnd"/>
      <w:r>
        <w:t xml:space="preserve"> в администрацию в порядке, установленном нормативным правовым актом администрации: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9" w:name="P82"/>
      <w:bookmarkEnd w:id="9"/>
      <w:proofErr w:type="gramStart"/>
      <w:r>
        <w:t xml:space="preserve">обращение гражданина, замещавшего в администрации города Новочебоксарска должность муниципальной службы, включенную в </w:t>
      </w:r>
      <w:hyperlink r:id="rId46" w:history="1">
        <w:r>
          <w:rPr>
            <w:color w:val="0000FF"/>
          </w:rPr>
          <w:t>перечень</w:t>
        </w:r>
      </w:hyperlink>
      <w:r>
        <w:t xml:space="preserve"> должностей, утвержденный постановлением администрации города Новочебоксарска Чувашской Республики от 18.02.2016 N 312,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этой организацией входили в его должностные</w:t>
      </w:r>
      <w:proofErr w:type="gramEnd"/>
      <w:r>
        <w:t xml:space="preserve"> (служебные) обязанности, до истечения двух лет со дня увольнения с муниципальной службы;</w:t>
      </w:r>
    </w:p>
    <w:p w:rsidR="00204052" w:rsidRDefault="00204052">
      <w:pPr>
        <w:pStyle w:val="ConsPlusNormal"/>
        <w:jc w:val="both"/>
      </w:pPr>
      <w:r>
        <w:t xml:space="preserve">(в ред. Постановлений администрации г. Новочебоксарска ЧР от 24.10.2014 </w:t>
      </w:r>
      <w:hyperlink r:id="rId47" w:history="1">
        <w:r>
          <w:rPr>
            <w:color w:val="0000FF"/>
          </w:rPr>
          <w:t>N 471</w:t>
        </w:r>
      </w:hyperlink>
      <w:r>
        <w:t xml:space="preserve">, от 30.03.2016 </w:t>
      </w:r>
      <w:hyperlink r:id="rId48" w:history="1">
        <w:r>
          <w:rPr>
            <w:color w:val="0000FF"/>
          </w:rPr>
          <w:t>N 628</w:t>
        </w:r>
      </w:hyperlink>
      <w:r>
        <w:t xml:space="preserve">, от 20.06.2016 </w:t>
      </w:r>
      <w:hyperlink r:id="rId49" w:history="1">
        <w:r>
          <w:rPr>
            <w:color w:val="0000FF"/>
          </w:rPr>
          <w:t>N 1231</w:t>
        </w:r>
      </w:hyperlink>
      <w:r>
        <w:t>)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10" w:name="P84"/>
      <w:bookmarkEnd w:id="10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11" w:name="P85"/>
      <w:bookmarkEnd w:id="11"/>
      <w:r>
        <w:t xml:space="preserve">уведомление муниципального служащего администрации города Новочебоксарска Чувашской Республики, о возникновении личной заинтересованности при исполнении </w:t>
      </w:r>
      <w:r>
        <w:lastRenderedPageBreak/>
        <w:t>должностных обязанностей, которая приводит или может привести к конфликту интересов;</w:t>
      </w:r>
    </w:p>
    <w:p w:rsidR="00204052" w:rsidRDefault="00204052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30.03.2016 N 628;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02.12.2016 N 2073)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12" w:name="P87"/>
      <w:bookmarkEnd w:id="12"/>
      <w: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13" w:name="P88"/>
      <w:bookmarkEnd w:id="13"/>
      <w:r>
        <w:t xml:space="preserve"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5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доходам";</w:t>
      </w:r>
    </w:p>
    <w:p w:rsidR="00204052" w:rsidRDefault="00204052">
      <w:pPr>
        <w:pStyle w:val="ConsPlusNormal"/>
        <w:jc w:val="both"/>
      </w:pPr>
      <w:r>
        <w:t xml:space="preserve">(пп. "г"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24.10.2014 N 471)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14" w:name="P90"/>
      <w:bookmarkEnd w:id="14"/>
      <w:r>
        <w:t xml:space="preserve">д) поступившее в соответствии с </w:t>
      </w:r>
      <w:hyperlink r:id="rId5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55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управления данной организацией входили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</w:t>
      </w:r>
      <w:proofErr w:type="gramStart"/>
      <w:r>
        <w:t>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</w:t>
      </w:r>
      <w:proofErr w:type="gramEnd"/>
      <w:r>
        <w:t xml:space="preserve"> комиссией не рассматривался.</w:t>
      </w:r>
    </w:p>
    <w:p w:rsidR="00204052" w:rsidRDefault="00204052">
      <w:pPr>
        <w:pStyle w:val="ConsPlusNormal"/>
        <w:jc w:val="both"/>
      </w:pPr>
      <w:r>
        <w:t xml:space="preserve">(пп. "д"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29.05.2015 N 201)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15" w:name="P93"/>
      <w:bookmarkEnd w:id="15"/>
      <w:r>
        <w:t xml:space="preserve">15.1. Обращение, указанное в </w:t>
      </w:r>
      <w:hyperlink w:anchor="P8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подается гражданином, замещавшим должность муниципальной службы в администрации города Новочебоксарска, в комиссию.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Должностное лицо, ответственное за профилактику коррупционных и иных правонарушений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7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15.1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24.10.2014 N 471; в ред. Постановлений администрации г. Новочебоксарска ЧР от 30.03.2016 </w:t>
      </w:r>
      <w:hyperlink r:id="rId59" w:history="1">
        <w:r>
          <w:rPr>
            <w:color w:val="0000FF"/>
          </w:rPr>
          <w:t>N 628</w:t>
        </w:r>
      </w:hyperlink>
      <w:r>
        <w:t xml:space="preserve">, от 02.12.2016 </w:t>
      </w:r>
      <w:hyperlink r:id="rId60" w:history="1">
        <w:r>
          <w:rPr>
            <w:color w:val="0000FF"/>
          </w:rPr>
          <w:t>N 2073</w:t>
        </w:r>
      </w:hyperlink>
      <w:r>
        <w:t>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15.2. </w:t>
      </w:r>
      <w:proofErr w:type="gramStart"/>
      <w:r>
        <w:t xml:space="preserve">Обращение, указанное в </w:t>
      </w:r>
      <w:hyperlink w:anchor="P8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Положением;</w:t>
      </w:r>
      <w:proofErr w:type="gramEnd"/>
    </w:p>
    <w:p w:rsidR="00204052" w:rsidRDefault="00204052">
      <w:pPr>
        <w:pStyle w:val="ConsPlusNormal"/>
        <w:jc w:val="both"/>
      </w:pPr>
      <w:r>
        <w:t xml:space="preserve">(п. 15.2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24.10.2014 N 471;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02.12.2016 N 2073)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16" w:name="P97"/>
      <w:bookmarkEnd w:id="16"/>
      <w:r>
        <w:t xml:space="preserve">15.3. Уведомление, указанное в </w:t>
      </w:r>
      <w:hyperlink w:anchor="P90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рассматривается должностным лицом, ответственным за профилактику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63" w:history="1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15.3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24.10.2014 N 471; в ред. Постановлений администрации г. Новочебоксарска ЧР от 30.03.2016 </w:t>
      </w:r>
      <w:hyperlink r:id="rId65" w:history="1">
        <w:r>
          <w:rPr>
            <w:color w:val="0000FF"/>
          </w:rPr>
          <w:t>N 628</w:t>
        </w:r>
      </w:hyperlink>
      <w:r>
        <w:t xml:space="preserve">, от 02.12.2016 </w:t>
      </w:r>
      <w:hyperlink r:id="rId66" w:history="1">
        <w:r>
          <w:rPr>
            <w:color w:val="0000FF"/>
          </w:rPr>
          <w:t>N 2073</w:t>
        </w:r>
      </w:hyperlink>
      <w:r>
        <w:t>)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17" w:name="P99"/>
      <w:bookmarkEnd w:id="17"/>
      <w:r>
        <w:t xml:space="preserve">15.4. Уведомление, указанное в </w:t>
      </w:r>
      <w:hyperlink w:anchor="P85" w:history="1">
        <w:r>
          <w:rPr>
            <w:color w:val="0000FF"/>
          </w:rPr>
          <w:t>абзаце четвертом подпункта "б" пункта 14</w:t>
        </w:r>
      </w:hyperlink>
      <w:r>
        <w:t xml:space="preserve"> настоящего Положения, рассматривается лицом, ответственным за профилактику коррупционных и иных правонарушений совместно с кадровым сотрудником, руководителем соответствующего структурного подразделения. Лицо, ответственное за профилактику коррупционных и иных правонарушений, осуществляет подготовку мотивированного заключения по результатам рассмотрения уведомления.</w:t>
      </w:r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15.4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30.03.2016 N 628)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15.5.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8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или уведомлений, указанных в </w:t>
      </w:r>
      <w:hyperlink w:anchor="P85" w:history="1">
        <w:r>
          <w:rPr>
            <w:color w:val="0000FF"/>
          </w:rPr>
          <w:t>абзаце четвертом подпункта "б"</w:t>
        </w:r>
      </w:hyperlink>
      <w:r>
        <w:t xml:space="preserve"> настоящего Положения, должностное лицо, ответственное за профилактику коррупционных и иных правонарушений, проводит собеседование с муниципальным служащим администрации города Новочебоксарска Чувашской Республики, представившим обращение или уведомление, получает от него письменное пояснение.</w:t>
      </w:r>
      <w:proofErr w:type="gramEnd"/>
      <w:r>
        <w:t xml:space="preserve"> Глава администрации города Новочебоксарска Чувашской Республики или уполномоченное им лицо направляет запросы в государственные органы, органы местного самоуправления и заинтересованные организации, в случае если указанные органы и организации являются стороной конфликта интересов. Должностное лицо, ответственное за профилактику коррупционных и иных правонарушений, в течение семи рабочих дней со дня поступления обращения или уведомления представляет председателю комиссии обращение или уведомление, а также заключение и другие материалы.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15.5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30.03.2016 N 628)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15.6. Мотивированные заключения, предусмотренные </w:t>
      </w:r>
      <w:hyperlink w:anchor="P93" w:history="1">
        <w:r>
          <w:rPr>
            <w:color w:val="0000FF"/>
          </w:rPr>
          <w:t>пунктами 15.1</w:t>
        </w:r>
      </w:hyperlink>
      <w:r>
        <w:t xml:space="preserve">, </w:t>
      </w:r>
      <w:hyperlink w:anchor="P97" w:history="1">
        <w:r>
          <w:rPr>
            <w:color w:val="0000FF"/>
          </w:rPr>
          <w:t>15.3</w:t>
        </w:r>
      </w:hyperlink>
      <w:r>
        <w:t xml:space="preserve"> и </w:t>
      </w:r>
      <w:hyperlink w:anchor="P99" w:history="1">
        <w:r>
          <w:rPr>
            <w:color w:val="0000FF"/>
          </w:rPr>
          <w:t>15.4</w:t>
        </w:r>
      </w:hyperlink>
      <w:r>
        <w:t xml:space="preserve"> настоящего Положения, должны содержать: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8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85" w:history="1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90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Положения;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85" w:history="1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90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36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149" w:history="1">
        <w:r>
          <w:rPr>
            <w:color w:val="0000FF"/>
          </w:rPr>
          <w:t>23.2</w:t>
        </w:r>
      </w:hyperlink>
      <w:r>
        <w:t xml:space="preserve">, </w:t>
      </w:r>
      <w:hyperlink w:anchor="P153" w:history="1">
        <w:r>
          <w:rPr>
            <w:color w:val="0000FF"/>
          </w:rPr>
          <w:t>23.3</w:t>
        </w:r>
      </w:hyperlink>
      <w:r>
        <w:t xml:space="preserve"> настоящего Положения или иного решения.</w:t>
      </w:r>
    </w:p>
    <w:p w:rsidR="00204052" w:rsidRDefault="00204052">
      <w:pPr>
        <w:pStyle w:val="ConsPlusNormal"/>
        <w:jc w:val="both"/>
      </w:pPr>
      <w:r>
        <w:t xml:space="preserve">(п. 15.6 </w:t>
      </w:r>
      <w:proofErr w:type="gramStart"/>
      <w:r>
        <w:t>введен</w:t>
      </w:r>
      <w:proofErr w:type="gramEnd"/>
      <w:r>
        <w:t xml:space="preserve">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23.10.2017 N 1640)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16.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15" w:history="1">
        <w:r>
          <w:rPr>
            <w:color w:val="0000FF"/>
          </w:rPr>
          <w:t>пунктами 16.1</w:t>
        </w:r>
      </w:hyperlink>
      <w:r>
        <w:t xml:space="preserve"> и </w:t>
      </w:r>
      <w:hyperlink w:anchor="P117" w:history="1">
        <w:r>
          <w:rPr>
            <w:color w:val="0000FF"/>
          </w:rPr>
          <w:t>16.2</w:t>
        </w:r>
      </w:hyperlink>
      <w:r>
        <w:t xml:space="preserve"> настоящего Положения;</w:t>
      </w:r>
    </w:p>
    <w:p w:rsidR="00204052" w:rsidRDefault="00204052">
      <w:pPr>
        <w:pStyle w:val="ConsPlusNormal"/>
        <w:jc w:val="both"/>
      </w:pPr>
      <w:r>
        <w:t xml:space="preserve">(пп. "а"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30.03.2016 N 628)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администрацию информацией и с результатами ее проверки;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72" w:history="1">
        <w:r>
          <w:rPr>
            <w:color w:val="0000FF"/>
          </w:rPr>
          <w:t>подпункте "б"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Письменное обращение, указанное в </w:t>
      </w:r>
      <w:hyperlink w:anchor="P8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рассматривается комиссией в 7-дневный срок со дня его поступления.</w:t>
      </w:r>
    </w:p>
    <w:p w:rsidR="00204052" w:rsidRDefault="00204052">
      <w:pPr>
        <w:pStyle w:val="ConsPlusNormal"/>
        <w:jc w:val="both"/>
      </w:pPr>
      <w:r>
        <w:t xml:space="preserve">(абзац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09.04.2013 N 156)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18" w:name="P115"/>
      <w:bookmarkEnd w:id="18"/>
      <w:r>
        <w:t xml:space="preserve">16.1. Заседание комиссии по рассмотрению заявления, указанного в </w:t>
      </w:r>
      <w:hyperlink w:anchor="P84" w:history="1">
        <w:r>
          <w:rPr>
            <w:color w:val="0000FF"/>
          </w:rPr>
          <w:t>абзаце третьем подпункта "б" пункта 14</w:t>
        </w:r>
      </w:hyperlink>
      <w: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16.1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24.10.2014 N 471; в ред. Постановлений администрации г. Новочебоксарска ЧР от 02.12.2016 </w:t>
      </w:r>
      <w:hyperlink r:id="rId73" w:history="1">
        <w:r>
          <w:rPr>
            <w:color w:val="0000FF"/>
          </w:rPr>
          <w:t>N 2073</w:t>
        </w:r>
      </w:hyperlink>
      <w:r>
        <w:t xml:space="preserve">, от 31.05.2017 </w:t>
      </w:r>
      <w:hyperlink r:id="rId74" w:history="1">
        <w:r>
          <w:rPr>
            <w:color w:val="0000FF"/>
          </w:rPr>
          <w:t>N 857/1</w:t>
        </w:r>
      </w:hyperlink>
      <w:r>
        <w:t>)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19" w:name="P117"/>
      <w:bookmarkEnd w:id="19"/>
      <w:r>
        <w:t xml:space="preserve">16.2. Уведомление, указанное в </w:t>
      </w:r>
      <w:hyperlink w:anchor="P90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16.2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24.10.2014 N 471;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31.05.2017 N 857/1)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Новочебоксарска Чувашской Республики.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81" w:history="1">
        <w:r>
          <w:rPr>
            <w:color w:val="0000FF"/>
          </w:rPr>
          <w:t>подпунктом "б" пункта 14</w:t>
        </w:r>
      </w:hyperlink>
      <w:r>
        <w:t xml:space="preserve"> настоящего Положения.</w:t>
      </w:r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30.03.2016 N 628)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17.1. Заседания комиссии проводятся в отсутствие муниципального служащего или гражданина в случае:</w:t>
      </w:r>
    </w:p>
    <w:p w:rsidR="00204052" w:rsidRDefault="00204052">
      <w:pPr>
        <w:pStyle w:val="ConsPlusNormal"/>
        <w:spacing w:before="220"/>
        <w:ind w:firstLine="540"/>
        <w:jc w:val="both"/>
      </w:pPr>
      <w:proofErr w:type="gramStart"/>
      <w:r>
        <w:t xml:space="preserve">а) если в обращении, заявлении или уведомлении, предусмотренных </w:t>
      </w:r>
      <w:hyperlink w:anchor="P81" w:history="1">
        <w:r>
          <w:rPr>
            <w:color w:val="0000FF"/>
          </w:rPr>
          <w:t>подпунктом "б" пункта 14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204052" w:rsidRDefault="00204052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04052" w:rsidRDefault="00204052">
      <w:pPr>
        <w:pStyle w:val="ConsPlusNormal"/>
        <w:jc w:val="both"/>
      </w:pPr>
      <w:r>
        <w:t xml:space="preserve">(п. 17.1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30.03.2016 N 628)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18. На заседании комиссии заслушиваются пояснения муниципального служащего или гражданина, замещавшего должность муниципальной (с их согласия), и иных лиц, рассматриваются материалы по существу вынесенных на данное заседание вопросов, а также </w:t>
      </w:r>
      <w:r>
        <w:lastRenderedPageBreak/>
        <w:t>дополнительные материалы.</w:t>
      </w:r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24.10.2014 N 471)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20" w:name="P128"/>
      <w:bookmarkEnd w:id="20"/>
      <w:r>
        <w:t xml:space="preserve">20. По итогам рассмотрения вопроса, указанного в </w:t>
      </w:r>
      <w:hyperlink w:anchor="P78" w:history="1">
        <w:r>
          <w:rPr>
            <w:color w:val="0000FF"/>
          </w:rPr>
          <w:t>абзаце втором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21" w:name="P129"/>
      <w:bookmarkEnd w:id="21"/>
      <w:proofErr w:type="gramStart"/>
      <w:r>
        <w:t xml:space="preserve">а) установить, что сведения, представленные муниципальным служащим в соответствии с </w:t>
      </w:r>
      <w:hyperlink r:id="rId80" w:history="1">
        <w:r>
          <w:rPr>
            <w:color w:val="0000FF"/>
          </w:rPr>
          <w:t>подпунктом "а" пункта 1</w:t>
        </w:r>
      </w:hyperlink>
      <w:r>
        <w:t xml:space="preserve">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соблюдения муниципальными служащими в Чувашской Республике требований к служебному поведению, утвержденным постановлением Кабинета Министров Чувашской Республики от 23 мая 2012 года N 192, являются достоверными и полными;</w:t>
      </w:r>
      <w:proofErr w:type="gramEnd"/>
    </w:p>
    <w:p w:rsidR="00204052" w:rsidRDefault="00204052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02.12.2016 N 2073)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 </w:t>
      </w:r>
      <w:hyperlink r:id="rId82" w:history="1">
        <w:r>
          <w:rPr>
            <w:color w:val="0000FF"/>
          </w:rPr>
          <w:t>подпунктом "а" пункта 1</w:t>
        </w:r>
      </w:hyperlink>
      <w:r>
        <w:t xml:space="preserve"> Порядка, названного в </w:t>
      </w:r>
      <w:hyperlink w:anchor="P129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02.12.2016 N 2073)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21. По итогам рассмотрения вопроса, указанного в </w:t>
      </w:r>
      <w:hyperlink w:anchor="P80" w:history="1">
        <w:r>
          <w:rPr>
            <w:color w:val="0000FF"/>
          </w:rPr>
          <w:t>абзаце третьем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22" w:name="P136"/>
      <w:bookmarkEnd w:id="22"/>
      <w:r>
        <w:t xml:space="preserve">22. По итогам рассмотрения вопроса, указанного в </w:t>
      </w:r>
      <w:hyperlink w:anchor="P8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204052" w:rsidRDefault="00204052">
      <w:pPr>
        <w:pStyle w:val="ConsPlusNormal"/>
        <w:spacing w:before="220"/>
        <w:ind w:firstLine="540"/>
        <w:jc w:val="both"/>
      </w:pPr>
      <w:proofErr w:type="gramStart"/>
      <w:r>
        <w:t>а) дать гражданину согласие на замещение на условиях трудового договора должности в организации и (или) выполнении в этой организации работ (оказании этой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обязанности;</w:t>
      </w:r>
      <w:proofErr w:type="gramEnd"/>
    </w:p>
    <w:p w:rsidR="00204052" w:rsidRDefault="00204052">
      <w:pPr>
        <w:pStyle w:val="ConsPlusNormal"/>
        <w:jc w:val="both"/>
      </w:pPr>
      <w:r>
        <w:t xml:space="preserve">(пп. "а"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09.04.2013 N 156)</w:t>
      </w:r>
    </w:p>
    <w:p w:rsidR="00204052" w:rsidRDefault="00204052">
      <w:pPr>
        <w:pStyle w:val="ConsPlusNormal"/>
        <w:spacing w:before="220"/>
        <w:ind w:firstLine="540"/>
        <w:jc w:val="both"/>
      </w:pPr>
      <w:proofErr w:type="gramStart"/>
      <w:r>
        <w:t>б) отказать гражданину в замещении на условиях трудового договора должности в организации и (или) выполнении в этой организации работ (оказании этой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обязанности, и мотивировать свой отказ.</w:t>
      </w:r>
      <w:proofErr w:type="gramEnd"/>
    </w:p>
    <w:p w:rsidR="00204052" w:rsidRDefault="00204052">
      <w:pPr>
        <w:pStyle w:val="ConsPlusNormal"/>
        <w:jc w:val="both"/>
      </w:pPr>
      <w:r>
        <w:t xml:space="preserve">(пп. "б"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09.04.2013 N 156)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23" w:name="P141"/>
      <w:bookmarkEnd w:id="23"/>
      <w:r>
        <w:t xml:space="preserve">23. По итогам рассмотрения вопроса, указанного в </w:t>
      </w:r>
      <w:hyperlink w:anchor="P84" w:history="1">
        <w:r>
          <w:rPr>
            <w:color w:val="0000FF"/>
          </w:rPr>
          <w:t>абзаце третьем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204052" w:rsidRDefault="00204052">
      <w:pPr>
        <w:pStyle w:val="ConsPlusNormal"/>
        <w:spacing w:before="220"/>
        <w:ind w:firstLine="540"/>
        <w:jc w:val="both"/>
      </w:pPr>
      <w:proofErr w:type="gramStart"/>
      <w: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204052" w:rsidRDefault="00204052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>
        <w:t>необъективна и является</w:t>
      </w:r>
      <w:proofErr w:type="gramEnd"/>
      <w:r>
        <w:t xml:space="preserve">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24" w:name="P145"/>
      <w:bookmarkEnd w:id="24"/>
      <w:r>
        <w:t xml:space="preserve">23.1. По итогам рассмотрения вопроса, указанного в </w:t>
      </w:r>
      <w:hyperlink w:anchor="P88" w:history="1">
        <w:r>
          <w:rPr>
            <w:color w:val="0000FF"/>
          </w:rPr>
          <w:t>подпункте "г"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8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полными,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87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04052" w:rsidRDefault="00204052">
      <w:pPr>
        <w:pStyle w:val="ConsPlusNormal"/>
        <w:jc w:val="both"/>
      </w:pPr>
      <w:r>
        <w:t xml:space="preserve">(п. 23.1 </w:t>
      </w:r>
      <w:proofErr w:type="gramStart"/>
      <w:r>
        <w:t>введен</w:t>
      </w:r>
      <w:proofErr w:type="gramEnd"/>
      <w:r>
        <w:t xml:space="preserve">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24.10.2014 N 471)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25" w:name="P149"/>
      <w:bookmarkEnd w:id="25"/>
      <w:r>
        <w:t xml:space="preserve">23.2. По итогам рассмотрения вопроса, указанного в </w:t>
      </w:r>
      <w:hyperlink w:anchor="P90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9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23.2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24.10.2014 N 471)</w:t>
      </w:r>
    </w:p>
    <w:p w:rsidR="00204052" w:rsidRDefault="00204052">
      <w:pPr>
        <w:pStyle w:val="ConsPlusNormal"/>
        <w:spacing w:before="220"/>
        <w:ind w:firstLine="540"/>
        <w:jc w:val="both"/>
      </w:pPr>
      <w:bookmarkStart w:id="26" w:name="P153"/>
      <w:bookmarkEnd w:id="26"/>
      <w:r>
        <w:t xml:space="preserve">23.3. По итогам рассмотрения вопроса, указанного в </w:t>
      </w:r>
      <w:hyperlink w:anchor="P85" w:history="1">
        <w:r>
          <w:rPr>
            <w:color w:val="0000FF"/>
          </w:rPr>
          <w:t>абзаце четвертом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</w:t>
      </w:r>
      <w:r>
        <w:lastRenderedPageBreak/>
        <w:t>комиссия рекомендует муниципальному служащему принять меры по урегулированию конфликта интересов или по недопущению его возникновения;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города Новочебоксарска Чувашской Республики применить к муниципальному служащему конкретную меру ответственности.</w:t>
      </w:r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23.3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30.03.2016 N 628)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вопросов, указанных в </w:t>
      </w:r>
      <w:hyperlink w:anchor="P76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81" w:history="1">
        <w:r>
          <w:rPr>
            <w:color w:val="0000FF"/>
          </w:rPr>
          <w:t>"б"</w:t>
        </w:r>
      </w:hyperlink>
      <w:r>
        <w:t xml:space="preserve">, </w:t>
      </w:r>
      <w:hyperlink w:anchor="P88" w:history="1">
        <w:r>
          <w:rPr>
            <w:color w:val="0000FF"/>
          </w:rPr>
          <w:t>"г"</w:t>
        </w:r>
      </w:hyperlink>
      <w:r>
        <w:t xml:space="preserve"> и </w:t>
      </w:r>
      <w:hyperlink w:anchor="P90" w:history="1">
        <w:r>
          <w:rPr>
            <w:color w:val="0000FF"/>
          </w:rPr>
          <w:t>"д" пункта 14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28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41" w:history="1">
        <w:r>
          <w:rPr>
            <w:color w:val="0000FF"/>
          </w:rPr>
          <w:t>23</w:t>
        </w:r>
      </w:hyperlink>
      <w:r>
        <w:t xml:space="preserve">, </w:t>
      </w:r>
      <w:hyperlink w:anchor="P145" w:history="1">
        <w:r>
          <w:rPr>
            <w:color w:val="0000FF"/>
          </w:rPr>
          <w:t>23.1</w:t>
        </w:r>
      </w:hyperlink>
      <w:r>
        <w:t xml:space="preserve"> - </w:t>
      </w:r>
      <w:hyperlink w:anchor="P153" w:history="1">
        <w:r>
          <w:rPr>
            <w:color w:val="0000FF"/>
          </w:rPr>
          <w:t>23.3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Новочебоксарска ЧР от 29.05.2015 </w:t>
      </w:r>
      <w:hyperlink r:id="rId92" w:history="1">
        <w:r>
          <w:rPr>
            <w:color w:val="0000FF"/>
          </w:rPr>
          <w:t>N 201</w:t>
        </w:r>
      </w:hyperlink>
      <w:r>
        <w:t xml:space="preserve">, от 30.03.2016 </w:t>
      </w:r>
      <w:hyperlink r:id="rId93" w:history="1">
        <w:r>
          <w:rPr>
            <w:color w:val="0000FF"/>
          </w:rPr>
          <w:t>N 628</w:t>
        </w:r>
      </w:hyperlink>
      <w:r>
        <w:t>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предусмотренного </w:t>
      </w:r>
      <w:hyperlink w:anchor="P87" w:history="1">
        <w:r>
          <w:rPr>
            <w:color w:val="0000FF"/>
          </w:rPr>
          <w:t>подпунктом "в"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26.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27. Решения комиссии по вопросам, указанным в </w:t>
      </w:r>
      <w:hyperlink w:anchor="P75" w:history="1">
        <w:r>
          <w:rPr>
            <w:color w:val="0000FF"/>
          </w:rPr>
          <w:t>пункте 14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w:anchor="P8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носит обязательный характер.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29. В протоколе заседания комиссии указываются: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lastRenderedPageBreak/>
        <w:t>ж) другие сведения;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30. Член комиссии, несогласный с ее решением, вправе в письменной форме изложить свое мнение, которое </w:t>
      </w:r>
      <w:proofErr w:type="gramStart"/>
      <w:r>
        <w:t>подлежит обязательному приобщению к протоколу заседания комиссии и с которым должен</w:t>
      </w:r>
      <w:proofErr w:type="gramEnd"/>
      <w:r>
        <w:t xml:space="preserve"> быть ознакомлен муниципальный служащий.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31. Копии протокола заседания комиссии в 7-дневный срок со дня заседания направляются главе администрации города Новочебоксарска Чувашской Республики, полностью или в виде выписок из него - муниципальному служащему, а также по решению комиссии - иным заинтересованным лицам.</w:t>
      </w:r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30.03.2016 N 628)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О решении, принятом по итогам рассмотрения вопроса, указанного в </w:t>
      </w:r>
      <w:hyperlink w:anchor="P8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гражданину в течение одного рабочего дня </w:t>
      </w:r>
      <w:proofErr w:type="gramStart"/>
      <w:r>
        <w:t>направляется письменное уведомление и сообщается</w:t>
      </w:r>
      <w:proofErr w:type="gramEnd"/>
      <w:r>
        <w:t xml:space="preserve"> устно в течение трех рабочих дней со дня заседания комиссии.</w:t>
      </w:r>
    </w:p>
    <w:p w:rsidR="00204052" w:rsidRDefault="00204052">
      <w:pPr>
        <w:pStyle w:val="ConsPlusNormal"/>
        <w:jc w:val="both"/>
      </w:pPr>
      <w:r>
        <w:t xml:space="preserve">(п. 31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администрации г. Новочебоксарска ЧР от 09.04.2013 N 156)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32. Глава администрации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proofErr w:type="gramStart"/>
      <w:r>
        <w:t>оглашается на ближайшем заседании комиссии и принимается</w:t>
      </w:r>
      <w:proofErr w:type="gramEnd"/>
      <w:r>
        <w:t xml:space="preserve"> к сведению без обсуждения.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04052" w:rsidRDefault="00204052">
      <w:pPr>
        <w:pStyle w:val="ConsPlusNormal"/>
        <w:spacing w:before="220"/>
        <w:ind w:firstLine="540"/>
        <w:jc w:val="both"/>
      </w:pPr>
      <w: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35.1. </w:t>
      </w:r>
      <w:proofErr w:type="gramStart"/>
      <w:r>
        <w:t xml:space="preserve">Выписка из решения комиссии, заверенная подписью председателя комиссии и печатью администрации,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82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204052" w:rsidRDefault="0020405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35.1 введен </w:t>
      </w:r>
      <w:hyperlink r:id="rId96" w:history="1">
        <w:r>
          <w:rPr>
            <w:color w:val="0000FF"/>
          </w:rPr>
          <w:t>Постановлением</w:t>
        </w:r>
      </w:hyperlink>
      <w:r>
        <w:t xml:space="preserve"> администрации г. Новочебоксарска ЧР от 24.10.2014 N 471)</w:t>
      </w:r>
    </w:p>
    <w:p w:rsidR="00204052" w:rsidRDefault="00204052">
      <w:pPr>
        <w:pStyle w:val="ConsPlusNormal"/>
        <w:spacing w:before="220"/>
        <w:ind w:firstLine="540"/>
        <w:jc w:val="both"/>
      </w:pPr>
      <w:r>
        <w:t xml:space="preserve"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</w:t>
      </w:r>
      <w:r>
        <w:lastRenderedPageBreak/>
        <w:t>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администрации, ответственными за работу по профилактике коррупционных и иных правонарушений.</w:t>
      </w:r>
    </w:p>
    <w:p w:rsidR="00204052" w:rsidRDefault="00204052">
      <w:pPr>
        <w:pStyle w:val="ConsPlusNormal"/>
        <w:jc w:val="both"/>
      </w:pPr>
    </w:p>
    <w:p w:rsidR="00204052" w:rsidRDefault="00204052">
      <w:pPr>
        <w:pStyle w:val="ConsPlusNormal"/>
        <w:jc w:val="both"/>
      </w:pPr>
    </w:p>
    <w:p w:rsidR="00204052" w:rsidRDefault="002040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4AA3" w:rsidRDefault="00314AA3"/>
    <w:sectPr w:rsidR="00314AA3" w:rsidSect="00C0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52"/>
    <w:rsid w:val="00204052"/>
    <w:rsid w:val="0031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40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40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2423D5E307A9EF240B07217174B8BC281F30776E4315341ACC7D99361C4D5AFE0BE05C229D605408EE497DA27F" TargetMode="External"/><Relationship Id="rId21" Type="http://schemas.openxmlformats.org/officeDocument/2006/relationships/hyperlink" Target="consultantplus://offline/ref=52423D5E307A9EF240B07217174B8BC281F30776EA315542ACC7D99361C4D5AFE0BE05C229D605408EE497DA27F" TargetMode="External"/><Relationship Id="rId34" Type="http://schemas.openxmlformats.org/officeDocument/2006/relationships/hyperlink" Target="consultantplus://offline/ref=52423D5E307A9EF240B06C1A0127D5C68BF95079EB365B16F39882CE36CDDFF8A7F15C806DDB0447D826F" TargetMode="External"/><Relationship Id="rId42" Type="http://schemas.openxmlformats.org/officeDocument/2006/relationships/hyperlink" Target="consultantplus://offline/ref=52423D5E307A9EF240B07217174B8BC281F30776E4305643AEC7D99361C4D5AFE0BE05C229D605408EE497DA2BF" TargetMode="External"/><Relationship Id="rId47" Type="http://schemas.openxmlformats.org/officeDocument/2006/relationships/hyperlink" Target="consultantplus://offline/ref=52423D5E307A9EF240B07217174B8BC281F30776EA315542ACC7D99361C4D5AFE0BE05C229D605408EE497DA24F" TargetMode="External"/><Relationship Id="rId50" Type="http://schemas.openxmlformats.org/officeDocument/2006/relationships/hyperlink" Target="consultantplus://offline/ref=52423D5E307A9EF240B07217174B8BC281F30776E5345544A9C7D99361C4D5AFE0BE05C229D605408EE497DA2AF" TargetMode="External"/><Relationship Id="rId55" Type="http://schemas.openxmlformats.org/officeDocument/2006/relationships/hyperlink" Target="consultantplus://offline/ref=52423D5E307A9EF240B06C1A0127D5C68BF05E7AED335B16F39882CE36CDDFF8A7F15C806ADAD027F" TargetMode="External"/><Relationship Id="rId63" Type="http://schemas.openxmlformats.org/officeDocument/2006/relationships/hyperlink" Target="consultantplus://offline/ref=52423D5E307A9EF240B06C1A0127D5C68BF95079EB365B16F39882CE36CDDFF8A7F15C83D625F" TargetMode="External"/><Relationship Id="rId68" Type="http://schemas.openxmlformats.org/officeDocument/2006/relationships/hyperlink" Target="consultantplus://offline/ref=52423D5E307A9EF240B07217174B8BC281F30776E5345544A9C7D99361C4D5AFE0BE05C229D605408EE496DA26F" TargetMode="External"/><Relationship Id="rId76" Type="http://schemas.openxmlformats.org/officeDocument/2006/relationships/hyperlink" Target="consultantplus://offline/ref=52423D5E307A9EF240B07217174B8BC281F30776E4345444ABC7D99361C4D5AFE0BE05C229D605408EE497DA27F" TargetMode="External"/><Relationship Id="rId84" Type="http://schemas.openxmlformats.org/officeDocument/2006/relationships/hyperlink" Target="consultantplus://offline/ref=52423D5E307A9EF240B07217174B8BC281F30776E8365440AAC7D99361C4D5AFE0BE05C229D605408EE496DA2BF" TargetMode="External"/><Relationship Id="rId89" Type="http://schemas.openxmlformats.org/officeDocument/2006/relationships/hyperlink" Target="consultantplus://offline/ref=52423D5E307A9EF240B06C1A0127D5C68BF95079EB365B16F39882CE36CDDFF8A7F15C83D625F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52423D5E307A9EF240B07217174B8BC281F30776EA315542ACC7D99361C4D5AFE0BE05C229D605408EE497DA27F" TargetMode="External"/><Relationship Id="rId71" Type="http://schemas.openxmlformats.org/officeDocument/2006/relationships/hyperlink" Target="consultantplus://offline/ref=52423D5E307A9EF240B07217174B8BC281F30776E8365440AAC7D99361C4D5AFE0BE05C229D605408EE496DA25F" TargetMode="External"/><Relationship Id="rId92" Type="http://schemas.openxmlformats.org/officeDocument/2006/relationships/hyperlink" Target="consultantplus://offline/ref=52423D5E307A9EF240B07217174B8BC281F30776EA375247A7C7D99361C4D5AFE0BE05C229D605408EE496DA2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423D5E307A9EF240B06C1A0127D5C68BF95079EB365B16F39882CE36CDDFF8A7F15C806DDB0449D82AF" TargetMode="External"/><Relationship Id="rId29" Type="http://schemas.openxmlformats.org/officeDocument/2006/relationships/hyperlink" Target="consultantplus://offline/ref=52423D5E307A9EF240B07217174B8BC281F30776E4385442AEC7D99361C4D5AFE0BE05C229D605408EE497DA27F" TargetMode="External"/><Relationship Id="rId11" Type="http://schemas.openxmlformats.org/officeDocument/2006/relationships/hyperlink" Target="consultantplus://offline/ref=52423D5E307A9EF240B07217174B8BC281F30776E5355448A7C7D99361C4D5AFE0BE05C229D605408EE497DA27F" TargetMode="External"/><Relationship Id="rId24" Type="http://schemas.openxmlformats.org/officeDocument/2006/relationships/hyperlink" Target="consultantplus://offline/ref=52423D5E307A9EF240B07217174B8BC281F30776E5345544A9C7D99361C4D5AFE0BE05C229D605408EE497DA24F" TargetMode="External"/><Relationship Id="rId32" Type="http://schemas.openxmlformats.org/officeDocument/2006/relationships/hyperlink" Target="consultantplus://offline/ref=52423D5E307A9EF240B07217174B8BC281F30776E5345940AAC7D99361C4D5AFE0BE05C229D605408EE092DA24F" TargetMode="External"/><Relationship Id="rId37" Type="http://schemas.openxmlformats.org/officeDocument/2006/relationships/hyperlink" Target="consultantplus://offline/ref=52423D5E307A9EF240B07217174B8BC281F30776E8365440AAC7D99361C4D5AFE0BE05C229D605408EE497DA2BF" TargetMode="External"/><Relationship Id="rId40" Type="http://schemas.openxmlformats.org/officeDocument/2006/relationships/hyperlink" Target="consultantplus://offline/ref=52423D5E307A9EF240B07217174B8BC281F30776E8365440AAC7D99361C4D5AFE0BE05C229D605408EE496DA23F" TargetMode="External"/><Relationship Id="rId45" Type="http://schemas.openxmlformats.org/officeDocument/2006/relationships/hyperlink" Target="consultantplus://offline/ref=52423D5E307A9EF240B07217174B8BC281F30776E4315341ACC7D99361C4D5AFE0BE05C229D605408EE497DA25F" TargetMode="External"/><Relationship Id="rId53" Type="http://schemas.openxmlformats.org/officeDocument/2006/relationships/hyperlink" Target="consultantplus://offline/ref=52423D5E307A9EF240B07217174B8BC281F30776EA315542ACC7D99361C4D5AFE0BE05C229D605408EE497DA2AF" TargetMode="External"/><Relationship Id="rId58" Type="http://schemas.openxmlformats.org/officeDocument/2006/relationships/hyperlink" Target="consultantplus://offline/ref=52423D5E307A9EF240B07217174B8BC281F30776EA315542ACC7D99361C4D5AFE0BE05C229D605408EE496DA23F" TargetMode="External"/><Relationship Id="rId66" Type="http://schemas.openxmlformats.org/officeDocument/2006/relationships/hyperlink" Target="consultantplus://offline/ref=52423D5E307A9EF240B07217174B8BC281F30776E4305043A6C7D99361C4D5AFE0BE05C229D605408EE496DA23F" TargetMode="External"/><Relationship Id="rId74" Type="http://schemas.openxmlformats.org/officeDocument/2006/relationships/hyperlink" Target="consultantplus://offline/ref=52423D5E307A9EF240B07217174B8BC281F30776E4345444ABC7D99361C4D5AFE0BE05C229D605408EE497DA27F" TargetMode="External"/><Relationship Id="rId79" Type="http://schemas.openxmlformats.org/officeDocument/2006/relationships/hyperlink" Target="consultantplus://offline/ref=52423D5E307A9EF240B07217174B8BC281F30776EA315542ACC7D99361C4D5AFE0BE05C229D605408EE495DA23F" TargetMode="External"/><Relationship Id="rId87" Type="http://schemas.openxmlformats.org/officeDocument/2006/relationships/hyperlink" Target="consultantplus://offline/ref=52423D5E307A9EF240B06C1A0127D5C688F05178EA345B16F39882CE36CDDFF8A7F15C806DDB0442D826F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52423D5E307A9EF240B07217174B8BC281F30776EA315542ACC7D99361C4D5AFE0BE05C229D605408EE496DA21F" TargetMode="External"/><Relationship Id="rId82" Type="http://schemas.openxmlformats.org/officeDocument/2006/relationships/hyperlink" Target="consultantplus://offline/ref=52423D5E307A9EF240B07217174B8BC281F30776E4305643AEC7D99361C4D5AFE0BE05C229D605408EE49FDA27F" TargetMode="External"/><Relationship Id="rId90" Type="http://schemas.openxmlformats.org/officeDocument/2006/relationships/hyperlink" Target="consultantplus://offline/ref=52423D5E307A9EF240B07217174B8BC281F30776EA315542ACC7D99361C4D5AFE0BE05C229D605408EE495DA24F" TargetMode="External"/><Relationship Id="rId95" Type="http://schemas.openxmlformats.org/officeDocument/2006/relationships/hyperlink" Target="consultantplus://offline/ref=E218C260AF53A54157DF596FAE505E8D433F84524073536B9D9A5E1D2D9769A38D6BC469C42EA8DC54AF1BE12BF" TargetMode="External"/><Relationship Id="rId19" Type="http://schemas.openxmlformats.org/officeDocument/2006/relationships/hyperlink" Target="consultantplus://offline/ref=52423D5E307A9EF240B07217174B8BC281F30776EE385048AFC7D99361C4D5AFE0BE05C229D605408EE497DA24F" TargetMode="External"/><Relationship Id="rId14" Type="http://schemas.openxmlformats.org/officeDocument/2006/relationships/hyperlink" Target="consultantplus://offline/ref=52423D5E307A9EF240B07217174B8BC281F30776E4345444ABC7D99361C4D5AFE0BE05C229D605408EE497DA27F" TargetMode="External"/><Relationship Id="rId22" Type="http://schemas.openxmlformats.org/officeDocument/2006/relationships/hyperlink" Target="consultantplus://offline/ref=52423D5E307A9EF240B07217174B8BC281F30776EA375247A7C7D99361C4D5AFE0BE05C229D605408EE497DA27F" TargetMode="External"/><Relationship Id="rId27" Type="http://schemas.openxmlformats.org/officeDocument/2006/relationships/hyperlink" Target="consultantplus://offline/ref=52423D5E307A9EF240B07217174B8BC281F30776E4305043A6C7D99361C4D5AFE0BE05C229D605408EE497DA27F" TargetMode="External"/><Relationship Id="rId30" Type="http://schemas.openxmlformats.org/officeDocument/2006/relationships/hyperlink" Target="consultantplus://offline/ref=52423D5E307A9EF240B06C1A0127D5C68BF95079EB365B16F39882CE36CDDFF8A7F15C806DDB0540D82BF" TargetMode="External"/><Relationship Id="rId35" Type="http://schemas.openxmlformats.org/officeDocument/2006/relationships/hyperlink" Target="consultantplus://offline/ref=52423D5E307A9EF240B07217174B8BC281F30776E5355448A7C7D99361C4D5AFE0BE05C229D605408EE497DA24F" TargetMode="External"/><Relationship Id="rId43" Type="http://schemas.openxmlformats.org/officeDocument/2006/relationships/hyperlink" Target="consultantplus://offline/ref=52423D5E307A9EF240B07217174B8BC281F30776E4315341ACC7D99361C4D5AFE0BE05C229D605408EE497DA24F" TargetMode="External"/><Relationship Id="rId48" Type="http://schemas.openxmlformats.org/officeDocument/2006/relationships/hyperlink" Target="consultantplus://offline/ref=52423D5E307A9EF240B07217174B8BC281F30776E5345544A9C7D99361C4D5AFE0BE05C229D605408EE497DA25F" TargetMode="External"/><Relationship Id="rId56" Type="http://schemas.openxmlformats.org/officeDocument/2006/relationships/hyperlink" Target="consultantplus://offline/ref=52423D5E307A9EF240B07217174B8BC281F30776EA375247A7C7D99361C4D5AFE0BE05C229D605408EE497DA24F" TargetMode="External"/><Relationship Id="rId64" Type="http://schemas.openxmlformats.org/officeDocument/2006/relationships/hyperlink" Target="consultantplus://offline/ref=52423D5E307A9EF240B07217174B8BC281F30776EA315542ACC7D99361C4D5AFE0BE05C229D605408EE496DA26F" TargetMode="External"/><Relationship Id="rId69" Type="http://schemas.openxmlformats.org/officeDocument/2006/relationships/hyperlink" Target="consultantplus://offline/ref=52423D5E307A9EF240B07217174B8BC281F30776E4385442AEC7D99361C4D5AFE0BE05C229D605408EE497DA27F" TargetMode="External"/><Relationship Id="rId77" Type="http://schemas.openxmlformats.org/officeDocument/2006/relationships/hyperlink" Target="consultantplus://offline/ref=52423D5E307A9EF240B07217174B8BC281F30776E5345544A9C7D99361C4D5AFE0BE05C229D605408EE496DA2AF" TargetMode="External"/><Relationship Id="rId8" Type="http://schemas.openxmlformats.org/officeDocument/2006/relationships/hyperlink" Target="consultantplus://offline/ref=52423D5E307A9EF240B07217174B8BC281F30776EA375247A7C7D99361C4D5AFE0BE05C229D605408EE497DA27F" TargetMode="External"/><Relationship Id="rId51" Type="http://schemas.openxmlformats.org/officeDocument/2006/relationships/hyperlink" Target="consultantplus://offline/ref=52423D5E307A9EF240B07217174B8BC281F30776E4305043A6C7D99361C4D5AFE0BE05C229D605408EE497DA24F" TargetMode="External"/><Relationship Id="rId72" Type="http://schemas.openxmlformats.org/officeDocument/2006/relationships/hyperlink" Target="consultantplus://offline/ref=52423D5E307A9EF240B07217174B8BC281F30776EA315542ACC7D99361C4D5AFE0BE05C229D605408EE496DA24F" TargetMode="External"/><Relationship Id="rId80" Type="http://schemas.openxmlformats.org/officeDocument/2006/relationships/hyperlink" Target="consultantplus://offline/ref=52423D5E307A9EF240B07217174B8BC281F30776E4305643AEC7D99361C4D5AFE0BE05C229D605408EE49FDA27F" TargetMode="External"/><Relationship Id="rId85" Type="http://schemas.openxmlformats.org/officeDocument/2006/relationships/hyperlink" Target="consultantplus://offline/ref=52423D5E307A9EF240B07217174B8BC281F30776E8365440AAC7D99361C4D5AFE0BE05C229D605408EE495DA23F" TargetMode="External"/><Relationship Id="rId93" Type="http://schemas.openxmlformats.org/officeDocument/2006/relationships/hyperlink" Target="consultantplus://offline/ref=52423D5E307A9EF240B07217174B8BC281F30776E5345544A9C7D99361C4D5AFE0BE05C229D605408EE495DA2BF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2423D5E307A9EF240B07217174B8BC281F30776E4315341ACC7D99361C4D5AFE0BE05C229D605408EE497DA27F" TargetMode="External"/><Relationship Id="rId17" Type="http://schemas.openxmlformats.org/officeDocument/2006/relationships/hyperlink" Target="consultantplus://offline/ref=52423D5E307A9EF240B06C1A0127D5C68BFF5179E5315B16F39882CE36CDDFF8A7F15C806DDB0444D82BF" TargetMode="External"/><Relationship Id="rId25" Type="http://schemas.openxmlformats.org/officeDocument/2006/relationships/hyperlink" Target="consultantplus://offline/ref=52423D5E307A9EF240B07217174B8BC281F30776E5355448A7C7D99361C4D5AFE0BE05C229D605408EE497DA27F" TargetMode="External"/><Relationship Id="rId33" Type="http://schemas.openxmlformats.org/officeDocument/2006/relationships/hyperlink" Target="consultantplus://offline/ref=52423D5E307A9EF240B07217174B8BC281F30776E4355145A6C7D99361C4D5AFE0BE05C229D605408EE093DA2BF" TargetMode="External"/><Relationship Id="rId38" Type="http://schemas.openxmlformats.org/officeDocument/2006/relationships/hyperlink" Target="consultantplus://offline/ref=52423D5E307A9EF240B07217174B8BC281F30776EA395940ABC7D99361C4D5AFE0BE05C229D605408EE497DA27F" TargetMode="External"/><Relationship Id="rId46" Type="http://schemas.openxmlformats.org/officeDocument/2006/relationships/hyperlink" Target="consultantplus://offline/ref=52423D5E307A9EF240B07217174B8BC281F30776E5335748A7C7D99361C4D5AFE0BE05C229D605408EE496DA23F" TargetMode="External"/><Relationship Id="rId59" Type="http://schemas.openxmlformats.org/officeDocument/2006/relationships/hyperlink" Target="consultantplus://offline/ref=52423D5E307A9EF240B07217174B8BC281F30776E5345544A9C7D99361C4D5AFE0BE05C229D605408EE496DA22F" TargetMode="External"/><Relationship Id="rId67" Type="http://schemas.openxmlformats.org/officeDocument/2006/relationships/hyperlink" Target="consultantplus://offline/ref=52423D5E307A9EF240B07217174B8BC281F30776E5345544A9C7D99361C4D5AFE0BE05C229D605408EE496DA20F" TargetMode="External"/><Relationship Id="rId20" Type="http://schemas.openxmlformats.org/officeDocument/2006/relationships/hyperlink" Target="consultantplus://offline/ref=52423D5E307A9EF240B07217174B8BC281F30776E8365440AAC7D99361C4D5AFE0BE05C229D605408EE497DA27F" TargetMode="External"/><Relationship Id="rId41" Type="http://schemas.openxmlformats.org/officeDocument/2006/relationships/hyperlink" Target="consultantplus://offline/ref=52423D5E307A9EF240B07217174B8BC281F30776E8365440AAC7D99361C4D5AFE0BE05C229D605408EE496DA21F" TargetMode="External"/><Relationship Id="rId54" Type="http://schemas.openxmlformats.org/officeDocument/2006/relationships/hyperlink" Target="consultantplus://offline/ref=52423D5E307A9EF240B06C1A0127D5C68BF95079EB365B16F39882CE36CDDFF8A7F15C82D62EF" TargetMode="External"/><Relationship Id="rId62" Type="http://schemas.openxmlformats.org/officeDocument/2006/relationships/hyperlink" Target="consultantplus://offline/ref=52423D5E307A9EF240B07217174B8BC281F30776E4305043A6C7D99361C4D5AFE0BE05C229D605408EE496DA22F" TargetMode="External"/><Relationship Id="rId70" Type="http://schemas.openxmlformats.org/officeDocument/2006/relationships/hyperlink" Target="consultantplus://offline/ref=52423D5E307A9EF240B07217174B8BC281F30776E5345544A9C7D99361C4D5AFE0BE05C229D605408EE496DA24F" TargetMode="External"/><Relationship Id="rId75" Type="http://schemas.openxmlformats.org/officeDocument/2006/relationships/hyperlink" Target="consultantplus://offline/ref=52423D5E307A9EF240B07217174B8BC281F30776EA315542ACC7D99361C4D5AFE0BE05C229D605408EE496DA2AF" TargetMode="External"/><Relationship Id="rId83" Type="http://schemas.openxmlformats.org/officeDocument/2006/relationships/hyperlink" Target="consultantplus://offline/ref=52423D5E307A9EF240B07217174B8BC281F30776E4305043A6C7D99361C4D5AFE0BE05C229D605408EE496DA27F" TargetMode="External"/><Relationship Id="rId88" Type="http://schemas.openxmlformats.org/officeDocument/2006/relationships/hyperlink" Target="consultantplus://offline/ref=52423D5E307A9EF240B07217174B8BC281F30776EA315542ACC7D99361C4D5AFE0BE05C229D605408EE495DA20F" TargetMode="External"/><Relationship Id="rId91" Type="http://schemas.openxmlformats.org/officeDocument/2006/relationships/hyperlink" Target="consultantplus://offline/ref=52423D5E307A9EF240B07217174B8BC281F30776E5345544A9C7D99361C4D5AFE0BE05C229D605408EE495DA26F" TargetMode="External"/><Relationship Id="rId96" Type="http://schemas.openxmlformats.org/officeDocument/2006/relationships/hyperlink" Target="consultantplus://offline/ref=E218C260AF53A54157DF596FAE505E8D433F8452427452699B9A5E1D2D9769A38D6BC469C42EA8DC54AF1BE12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23D5E307A9EF240B07217174B8BC281F30776E8365440AAC7D99361C4D5AFE0BE05C229D605408EE497DA27F" TargetMode="External"/><Relationship Id="rId15" Type="http://schemas.openxmlformats.org/officeDocument/2006/relationships/hyperlink" Target="consultantplus://offline/ref=52423D5E307A9EF240B07217174B8BC281F30776E4385442AEC7D99361C4D5AFE0BE05C229D605408EE497DA27F" TargetMode="External"/><Relationship Id="rId23" Type="http://schemas.openxmlformats.org/officeDocument/2006/relationships/hyperlink" Target="consultantplus://offline/ref=52423D5E307A9EF240B07217174B8BC281F30776EA395940ABC7D99361C4D5AFE0BE05C229D605408EE497DA27F" TargetMode="External"/><Relationship Id="rId28" Type="http://schemas.openxmlformats.org/officeDocument/2006/relationships/hyperlink" Target="consultantplus://offline/ref=52423D5E307A9EF240B07217174B8BC281F30776E4345444ABC7D99361C4D5AFE0BE05C229D605408EE497DA27F" TargetMode="External"/><Relationship Id="rId36" Type="http://schemas.openxmlformats.org/officeDocument/2006/relationships/hyperlink" Target="consultantplus://offline/ref=52423D5E307A9EF240B07217174B8BC281F30776E8365440AAC7D99361C4D5AFE0BE05C229D605408EE497DA24F" TargetMode="External"/><Relationship Id="rId49" Type="http://schemas.openxmlformats.org/officeDocument/2006/relationships/hyperlink" Target="consultantplus://offline/ref=52423D5E307A9EF240B07217174B8BC281F30776E4315341ACC7D99361C4D5AFE0BE05C229D605408EE497DA2AF" TargetMode="External"/><Relationship Id="rId57" Type="http://schemas.openxmlformats.org/officeDocument/2006/relationships/hyperlink" Target="consultantplus://offline/ref=52423D5E307A9EF240B06C1A0127D5C68BF95079EB365B16F39882CE36CDDFF8A7F15C83D625F" TargetMode="External"/><Relationship Id="rId10" Type="http://schemas.openxmlformats.org/officeDocument/2006/relationships/hyperlink" Target="consultantplus://offline/ref=52423D5E307A9EF240B07217174B8BC281F30776E5345544A9C7D99361C4D5AFE0BE05C229D605408EE497DA24F" TargetMode="External"/><Relationship Id="rId31" Type="http://schemas.openxmlformats.org/officeDocument/2006/relationships/hyperlink" Target="consultantplus://offline/ref=52423D5E307A9EF240B06C1A0127D5C68BF05E7EE6660C14A2CD8CCB3E9D97E8E9B4518168DCD021F" TargetMode="External"/><Relationship Id="rId44" Type="http://schemas.openxmlformats.org/officeDocument/2006/relationships/hyperlink" Target="consultantplus://offline/ref=52423D5E307A9EF240B07217174B8BC281F30776E4305643AEC7D99361C4D5AFE0BE05C229D605408EE49FDA27F" TargetMode="External"/><Relationship Id="rId52" Type="http://schemas.openxmlformats.org/officeDocument/2006/relationships/hyperlink" Target="consultantplus://offline/ref=52423D5E307A9EF240B06C1A0127D5C688F05178EA345B16F39882CE36CDDFF8A7F15C806DDB0442D826F" TargetMode="External"/><Relationship Id="rId60" Type="http://schemas.openxmlformats.org/officeDocument/2006/relationships/hyperlink" Target="consultantplus://offline/ref=52423D5E307A9EF240B07217174B8BC281F30776E4305043A6C7D99361C4D5AFE0BE05C229D605408EE497DA25F" TargetMode="External"/><Relationship Id="rId65" Type="http://schemas.openxmlformats.org/officeDocument/2006/relationships/hyperlink" Target="consultantplus://offline/ref=52423D5E307A9EF240B07217174B8BC281F30776E5345544A9C7D99361C4D5AFE0BE05C229D605408EE496DA23F" TargetMode="External"/><Relationship Id="rId73" Type="http://schemas.openxmlformats.org/officeDocument/2006/relationships/hyperlink" Target="consultantplus://offline/ref=52423D5E307A9EF240B07217174B8BC281F30776E4305043A6C7D99361C4D5AFE0BE05C229D605408EE496DA20F" TargetMode="External"/><Relationship Id="rId78" Type="http://schemas.openxmlformats.org/officeDocument/2006/relationships/hyperlink" Target="consultantplus://offline/ref=52423D5E307A9EF240B07217174B8BC281F30776E5345544A9C7D99361C4D5AFE0BE05C229D605408EE495DA22F" TargetMode="External"/><Relationship Id="rId81" Type="http://schemas.openxmlformats.org/officeDocument/2006/relationships/hyperlink" Target="consultantplus://offline/ref=52423D5E307A9EF240B07217174B8BC281F30776E4305043A6C7D99361C4D5AFE0BE05C229D605408EE496DA26F" TargetMode="External"/><Relationship Id="rId86" Type="http://schemas.openxmlformats.org/officeDocument/2006/relationships/hyperlink" Target="consultantplus://offline/ref=52423D5E307A9EF240B06C1A0127D5C688F05178EA345B16F39882CE36CDDFF8A7F15C806DDB0442D826F" TargetMode="External"/><Relationship Id="rId94" Type="http://schemas.openxmlformats.org/officeDocument/2006/relationships/hyperlink" Target="consultantplus://offline/ref=E218C260AF53A54157DF596FAE505E8D433F84524D71526F9E9A5E1D2D9769A38D6BC469C42EA8DC54AF1AE12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423D5E307A9EF240B07217174B8BC281F30776EA395940ABC7D99361C4D5AFE0BE05C229D605408EE497DA27F" TargetMode="External"/><Relationship Id="rId13" Type="http://schemas.openxmlformats.org/officeDocument/2006/relationships/hyperlink" Target="consultantplus://offline/ref=52423D5E307A9EF240B07217174B8BC281F30776E4305043A6C7D99361C4D5AFE0BE05C229D605408EE497DA27F" TargetMode="External"/><Relationship Id="rId18" Type="http://schemas.openxmlformats.org/officeDocument/2006/relationships/hyperlink" Target="consultantplus://offline/ref=52423D5E307A9EF240B07217174B8BC281F30776E5305845ABC7D99361C4D5AFDE20F" TargetMode="External"/><Relationship Id="rId39" Type="http://schemas.openxmlformats.org/officeDocument/2006/relationships/hyperlink" Target="consultantplus://offline/ref=52423D5E307A9EF240B07217174B8BC281F30776E5355448A7C7D99361C4D5AFE0BE05C229D605408EE497DA2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7456</Words>
  <Characters>42503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Д.И.</dc:creator>
  <cp:lastModifiedBy>Васильев Д.И.</cp:lastModifiedBy>
  <cp:revision>1</cp:revision>
  <dcterms:created xsi:type="dcterms:W3CDTF">2018-01-22T05:54:00Z</dcterms:created>
  <dcterms:modified xsi:type="dcterms:W3CDTF">2018-01-22T05:56:00Z</dcterms:modified>
</cp:coreProperties>
</file>