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D35" w:rsidRDefault="00CF1D35">
      <w:pPr>
        <w:pStyle w:val="ConsPlusTitlePage"/>
      </w:pPr>
      <w:r>
        <w:t xml:space="preserve">Документ предоставлен </w:t>
      </w:r>
      <w:hyperlink r:id="rId4" w:history="1">
        <w:r>
          <w:rPr>
            <w:color w:val="0000FF"/>
          </w:rPr>
          <w:t>КонсультантПлюс</w:t>
        </w:r>
      </w:hyperlink>
      <w:r>
        <w:br/>
      </w:r>
    </w:p>
    <w:p w:rsidR="00CF1D35" w:rsidRDefault="00CF1D35">
      <w:pPr>
        <w:pStyle w:val="ConsPlusNormal"/>
        <w:jc w:val="both"/>
        <w:outlineLvl w:val="0"/>
      </w:pPr>
    </w:p>
    <w:p w:rsidR="00CF1D35" w:rsidRDefault="00CF1D35">
      <w:pPr>
        <w:pStyle w:val="ConsPlusTitle"/>
        <w:jc w:val="center"/>
        <w:outlineLvl w:val="0"/>
      </w:pPr>
      <w:r>
        <w:t>АДМИНИСТРАЦИЯ ГОРОДА НОВОЧЕБОКСАРСКА</w:t>
      </w:r>
    </w:p>
    <w:p w:rsidR="00CF1D35" w:rsidRDefault="00CF1D35">
      <w:pPr>
        <w:pStyle w:val="ConsPlusTitle"/>
        <w:jc w:val="center"/>
      </w:pPr>
      <w:r>
        <w:t>ЧУВАШСКОЙ РЕСПУБЛИКИ</w:t>
      </w:r>
    </w:p>
    <w:p w:rsidR="00CF1D35" w:rsidRDefault="00CF1D35">
      <w:pPr>
        <w:pStyle w:val="ConsPlusTitle"/>
        <w:jc w:val="center"/>
      </w:pPr>
    </w:p>
    <w:p w:rsidR="00CF1D35" w:rsidRDefault="00CF1D35">
      <w:pPr>
        <w:pStyle w:val="ConsPlusTitle"/>
        <w:jc w:val="center"/>
      </w:pPr>
      <w:r>
        <w:t>ПОСТАНОВЛЕНИЕ</w:t>
      </w:r>
    </w:p>
    <w:p w:rsidR="00CF1D35" w:rsidRDefault="00CF1D35">
      <w:pPr>
        <w:pStyle w:val="ConsPlusTitle"/>
        <w:jc w:val="center"/>
      </w:pPr>
      <w:r>
        <w:t>от 16 января 2018 г. N 33</w:t>
      </w:r>
    </w:p>
    <w:p w:rsidR="00CF1D35" w:rsidRDefault="00CF1D35">
      <w:pPr>
        <w:pStyle w:val="ConsPlusTitle"/>
        <w:jc w:val="center"/>
      </w:pPr>
    </w:p>
    <w:p w:rsidR="00CF1D35" w:rsidRDefault="00CF1D35">
      <w:pPr>
        <w:pStyle w:val="ConsPlusTitle"/>
        <w:jc w:val="center"/>
      </w:pPr>
      <w:r>
        <w:t>ОБ УТВЕРЖДЕНИИ ПОРЯДКА УСТАНОВЛЕНИЯ ТАРИФОВ</w:t>
      </w:r>
    </w:p>
    <w:p w:rsidR="00CF1D35" w:rsidRDefault="00CF1D35">
      <w:pPr>
        <w:pStyle w:val="ConsPlusTitle"/>
        <w:jc w:val="center"/>
      </w:pPr>
      <w:r>
        <w:t>НА ПЕРЕВОЗКИ ПАССАЖИРОВ И БАГАЖА АВТОМОБИЛЬНЫМ ТРАНСПОРТОМ</w:t>
      </w:r>
    </w:p>
    <w:p w:rsidR="00CF1D35" w:rsidRDefault="00CF1D35">
      <w:pPr>
        <w:pStyle w:val="ConsPlusTitle"/>
        <w:jc w:val="center"/>
      </w:pPr>
      <w:r>
        <w:t>И ГОРОДСКИМ НАЗЕМНЫМ ЭЛЕКТРИЧЕСКИМ ТРАНСПОРТОМ,</w:t>
      </w:r>
    </w:p>
    <w:p w:rsidR="00CF1D35" w:rsidRDefault="00CF1D35">
      <w:pPr>
        <w:pStyle w:val="ConsPlusTitle"/>
        <w:jc w:val="center"/>
      </w:pPr>
      <w:r>
        <w:t>МЕТОДИКИ РАСЧЕТА УРОВНЯ ТАРИФОВ НА ПЕРЕВОЗКИ ПАССАЖИРОВ</w:t>
      </w:r>
    </w:p>
    <w:p w:rsidR="00CF1D35" w:rsidRDefault="00CF1D35">
      <w:pPr>
        <w:pStyle w:val="ConsPlusTitle"/>
        <w:jc w:val="center"/>
      </w:pPr>
      <w:r>
        <w:t>И БАГАЖА, И МЕТОДИКИ РАСЧЕТА СТОИМОСТИ ПРОЕЗДНЫХ БИЛЕТОВ</w:t>
      </w:r>
    </w:p>
    <w:p w:rsidR="00CF1D35" w:rsidRDefault="00CF1D35">
      <w:pPr>
        <w:pStyle w:val="ConsPlusTitle"/>
        <w:jc w:val="center"/>
      </w:pPr>
      <w:r>
        <w:t>НА НЕОГРАНИЧЕННОЕ КОЛИЧЕСТВО ПОЕЗДОК В ТЕЧЕНИЕ МЕСЯЦА</w:t>
      </w:r>
    </w:p>
    <w:p w:rsidR="00CF1D35" w:rsidRDefault="00CF1D35">
      <w:pPr>
        <w:pStyle w:val="ConsPlusTitle"/>
        <w:jc w:val="center"/>
      </w:pPr>
      <w:r>
        <w:t>ПО МУНИЦИПАЛЬНЫМ МАРШРУТАМ РЕГУЛЯРНЫХ ПЕРЕВОЗОК</w:t>
      </w:r>
    </w:p>
    <w:p w:rsidR="00CF1D35" w:rsidRDefault="00CF1D35">
      <w:pPr>
        <w:pStyle w:val="ConsPlusTitle"/>
        <w:jc w:val="center"/>
      </w:pPr>
      <w:r>
        <w:t>НА ТЕРРИТОРИИ МУНИЦИПАЛЬНОГО ОБРАЗОВАНИЯ</w:t>
      </w:r>
    </w:p>
    <w:p w:rsidR="00CF1D35" w:rsidRDefault="00CF1D35">
      <w:pPr>
        <w:pStyle w:val="ConsPlusTitle"/>
        <w:jc w:val="center"/>
      </w:pPr>
      <w:r>
        <w:t>ГОРОДА НОВОЧЕБОКСАРСКА</w:t>
      </w:r>
    </w:p>
    <w:p w:rsidR="00CF1D35" w:rsidRDefault="00CF1D35">
      <w:pPr>
        <w:pStyle w:val="ConsPlusNormal"/>
        <w:jc w:val="both"/>
      </w:pPr>
    </w:p>
    <w:p w:rsidR="00CF1D35" w:rsidRDefault="00CF1D35">
      <w:pPr>
        <w:pStyle w:val="ConsPlusNormal"/>
        <w:ind w:firstLine="540"/>
        <w:jc w:val="both"/>
      </w:pPr>
      <w:r>
        <w:t xml:space="preserve">В соответствии с Федеральным </w:t>
      </w:r>
      <w:hyperlink r:id="rId5"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history="1">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7" w:history="1">
        <w:r>
          <w:rPr>
            <w:color w:val="0000FF"/>
          </w:rPr>
          <w:t>Законом</w:t>
        </w:r>
      </w:hyperlink>
      <w:r>
        <w:t xml:space="preserve"> Чувашской Республики от 29.12.2003 N 48 "Об организации перевозок пассажиров и багажа автомобильным транспортом и городским наземным электрическим транспортом в Чувашской Республике", </w:t>
      </w:r>
      <w:hyperlink r:id="rId8" w:history="1">
        <w:r>
          <w:rPr>
            <w:color w:val="0000FF"/>
          </w:rPr>
          <w:t>решением</w:t>
        </w:r>
      </w:hyperlink>
      <w:r>
        <w:t xml:space="preserve"> Новочебоксарского городского Собрания депутатов Чувашской Республики от 29 июня 2017 г. N С 32-2 "Об утверждении Правил организации регулярных перевозок пассажиров и багажа автомобильным транспортом и городским наземным электрическим транспортом в городе Новочебоксарске Чувашской Республики", руководствуясь </w:t>
      </w:r>
      <w:hyperlink r:id="rId9" w:history="1">
        <w:r>
          <w:rPr>
            <w:color w:val="0000FF"/>
          </w:rPr>
          <w:t>статьей 43</w:t>
        </w:r>
      </w:hyperlink>
      <w:r>
        <w:t xml:space="preserve"> Устава города Новочебоксарска Чувашской Республики, постановляю:</w:t>
      </w:r>
    </w:p>
    <w:p w:rsidR="00CF1D35" w:rsidRDefault="00CF1D35">
      <w:pPr>
        <w:pStyle w:val="ConsPlusNormal"/>
        <w:spacing w:before="220"/>
        <w:ind w:firstLine="540"/>
        <w:jc w:val="both"/>
      </w:pPr>
      <w:r>
        <w:t>1. Утвердить:</w:t>
      </w:r>
    </w:p>
    <w:p w:rsidR="00CF1D35" w:rsidRDefault="00CF1D35">
      <w:pPr>
        <w:pStyle w:val="ConsPlusNormal"/>
        <w:spacing w:before="220"/>
        <w:ind w:firstLine="540"/>
        <w:jc w:val="both"/>
      </w:pPr>
      <w:r>
        <w:t xml:space="preserve">1.1. </w:t>
      </w:r>
      <w:hyperlink w:anchor="P42" w:history="1">
        <w:r>
          <w:rPr>
            <w:color w:val="0000FF"/>
          </w:rPr>
          <w:t>Порядок</w:t>
        </w:r>
      </w:hyperlink>
      <w:r>
        <w:t xml:space="preserve"> установления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города Новочебоксарска Чувашской Республики (приложение N 1).</w:t>
      </w:r>
    </w:p>
    <w:p w:rsidR="00CF1D35" w:rsidRDefault="00CF1D35">
      <w:pPr>
        <w:pStyle w:val="ConsPlusNormal"/>
        <w:spacing w:before="220"/>
        <w:ind w:firstLine="540"/>
        <w:jc w:val="both"/>
      </w:pPr>
      <w:r>
        <w:t xml:space="preserve">1.2. </w:t>
      </w:r>
      <w:hyperlink w:anchor="P229" w:history="1">
        <w:r>
          <w:rPr>
            <w:color w:val="0000FF"/>
          </w:rPr>
          <w:t>Методику</w:t>
        </w:r>
      </w:hyperlink>
      <w:r>
        <w:t xml:space="preserve"> расчета уровня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города Новочебоксарска Чувашской Республики (приложение N 2).</w:t>
      </w:r>
    </w:p>
    <w:p w:rsidR="00CF1D35" w:rsidRDefault="00CF1D35">
      <w:pPr>
        <w:pStyle w:val="ConsPlusNormal"/>
        <w:spacing w:before="220"/>
        <w:ind w:firstLine="540"/>
        <w:jc w:val="both"/>
      </w:pPr>
      <w:r>
        <w:t xml:space="preserve">1.3. </w:t>
      </w:r>
      <w:hyperlink w:anchor="P2454" w:history="1">
        <w:r>
          <w:rPr>
            <w:color w:val="0000FF"/>
          </w:rPr>
          <w:t>Методику</w:t>
        </w:r>
      </w:hyperlink>
      <w:r>
        <w:t xml:space="preserve"> расчета стоимости проездных билетов на неограниченное количество поездок в течение месяца на автомобильном транспорте и городском наземном электрическом транспорте по муниципальным маршрутам регулярных перевозок на территории муниципального образования города Новочебоксарска Чувашской Республики (приложение N 3).</w:t>
      </w:r>
    </w:p>
    <w:p w:rsidR="00CF1D35" w:rsidRDefault="00CF1D35">
      <w:pPr>
        <w:pStyle w:val="ConsPlusNormal"/>
        <w:spacing w:before="220"/>
        <w:ind w:firstLine="540"/>
        <w:jc w:val="both"/>
      </w:pPr>
      <w: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rsidR="00CF1D35" w:rsidRDefault="00CF1D35">
      <w:pPr>
        <w:pStyle w:val="ConsPlusNormal"/>
        <w:spacing w:before="220"/>
        <w:ind w:firstLine="540"/>
        <w:jc w:val="both"/>
      </w:pPr>
      <w:r>
        <w:lastRenderedPageBreak/>
        <w:t>3. Настоящее постановление вступает в силу со дня его официального опубликования.</w:t>
      </w:r>
    </w:p>
    <w:p w:rsidR="00CF1D35" w:rsidRDefault="00CF1D35">
      <w:pPr>
        <w:pStyle w:val="ConsPlusNormal"/>
        <w:spacing w:before="220"/>
        <w:ind w:firstLine="540"/>
        <w:jc w:val="both"/>
      </w:pPr>
      <w:r>
        <w:t>4. Контроль за исполнением настоящего постановления возложить на заместителя главы администрации по вопросам градостроительства, ЖКХ и инфраструктуры города Новочебоксарска Чувашской Республики.</w:t>
      </w:r>
    </w:p>
    <w:p w:rsidR="00CF1D35" w:rsidRDefault="00CF1D35">
      <w:pPr>
        <w:pStyle w:val="ConsPlusNormal"/>
        <w:jc w:val="both"/>
      </w:pPr>
    </w:p>
    <w:p w:rsidR="00CF1D35" w:rsidRDefault="00CF1D35">
      <w:pPr>
        <w:pStyle w:val="ConsPlusNormal"/>
        <w:jc w:val="right"/>
      </w:pPr>
      <w:r>
        <w:t>Глава администрации</w:t>
      </w:r>
    </w:p>
    <w:p w:rsidR="00CF1D35" w:rsidRDefault="00CF1D35">
      <w:pPr>
        <w:pStyle w:val="ConsPlusNormal"/>
        <w:jc w:val="right"/>
      </w:pPr>
      <w:r>
        <w:t>города Новочебоксарска</w:t>
      </w:r>
    </w:p>
    <w:p w:rsidR="00CF1D35" w:rsidRDefault="00CF1D35">
      <w:pPr>
        <w:pStyle w:val="ConsPlusNormal"/>
        <w:jc w:val="right"/>
      </w:pPr>
      <w:r>
        <w:t>Чувашской Республики</w:t>
      </w:r>
    </w:p>
    <w:p w:rsidR="00CF1D35" w:rsidRDefault="00CF1D35">
      <w:pPr>
        <w:pStyle w:val="ConsPlusNormal"/>
        <w:jc w:val="right"/>
      </w:pPr>
      <w:r>
        <w:t>О.В.ЧЕПРАСОВА</w:t>
      </w: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right"/>
        <w:outlineLvl w:val="0"/>
      </w:pPr>
      <w:r>
        <w:t>Приложение N 1</w:t>
      </w:r>
    </w:p>
    <w:p w:rsidR="00CF1D35" w:rsidRDefault="00CF1D35">
      <w:pPr>
        <w:pStyle w:val="ConsPlusNormal"/>
        <w:jc w:val="right"/>
      </w:pPr>
      <w:r>
        <w:t>к постановлению</w:t>
      </w:r>
    </w:p>
    <w:p w:rsidR="00CF1D35" w:rsidRDefault="00CF1D35">
      <w:pPr>
        <w:pStyle w:val="ConsPlusNormal"/>
        <w:jc w:val="right"/>
      </w:pPr>
      <w:r>
        <w:t>администрации</w:t>
      </w:r>
    </w:p>
    <w:p w:rsidR="00CF1D35" w:rsidRDefault="00CF1D35">
      <w:pPr>
        <w:pStyle w:val="ConsPlusNormal"/>
        <w:jc w:val="right"/>
      </w:pPr>
      <w:r>
        <w:t>города Новочебоксарска</w:t>
      </w:r>
    </w:p>
    <w:p w:rsidR="00CF1D35" w:rsidRDefault="00CF1D35">
      <w:pPr>
        <w:pStyle w:val="ConsPlusNormal"/>
        <w:jc w:val="right"/>
      </w:pPr>
      <w:r>
        <w:t>Чувашской Республики</w:t>
      </w:r>
    </w:p>
    <w:p w:rsidR="00CF1D35" w:rsidRDefault="00CF1D35">
      <w:pPr>
        <w:pStyle w:val="ConsPlusNormal"/>
        <w:jc w:val="right"/>
      </w:pPr>
      <w:r>
        <w:t>от 16.01.2018 N 33</w:t>
      </w:r>
    </w:p>
    <w:p w:rsidR="00CF1D35" w:rsidRDefault="00CF1D35">
      <w:pPr>
        <w:pStyle w:val="ConsPlusNormal"/>
        <w:jc w:val="both"/>
      </w:pPr>
    </w:p>
    <w:p w:rsidR="00CF1D35" w:rsidRDefault="00CF1D35">
      <w:pPr>
        <w:pStyle w:val="ConsPlusTitle"/>
        <w:jc w:val="center"/>
      </w:pPr>
      <w:bookmarkStart w:id="0" w:name="P42"/>
      <w:bookmarkEnd w:id="0"/>
      <w:r>
        <w:t>ПОРЯДОК</w:t>
      </w:r>
    </w:p>
    <w:p w:rsidR="00CF1D35" w:rsidRDefault="00CF1D35">
      <w:pPr>
        <w:pStyle w:val="ConsPlusTitle"/>
        <w:jc w:val="center"/>
      </w:pPr>
      <w:r>
        <w:t>УСТАНОВЛЕНИЯ ТАРИФОВ НА ПЕРЕВОЗКИ ПАССАЖИРОВ И БАГАЖА</w:t>
      </w:r>
    </w:p>
    <w:p w:rsidR="00CF1D35" w:rsidRDefault="00CF1D35">
      <w:pPr>
        <w:pStyle w:val="ConsPlusTitle"/>
        <w:jc w:val="center"/>
      </w:pPr>
      <w:r>
        <w:t>АВТОМОБИЛЬНЫМ ТРАНСПОРТОМ И ГОРОДСКИМ НАЗЕМНЫМ</w:t>
      </w:r>
    </w:p>
    <w:p w:rsidR="00CF1D35" w:rsidRDefault="00CF1D35">
      <w:pPr>
        <w:pStyle w:val="ConsPlusTitle"/>
        <w:jc w:val="center"/>
      </w:pPr>
      <w:r>
        <w:t>ЭЛЕКТРИЧЕСКИМ ТРАНСПОРТОМ ПО МУНИЦИПАЛЬНЫМ МАРШРУТАМ</w:t>
      </w:r>
    </w:p>
    <w:p w:rsidR="00CF1D35" w:rsidRDefault="00CF1D35">
      <w:pPr>
        <w:pStyle w:val="ConsPlusTitle"/>
        <w:jc w:val="center"/>
      </w:pPr>
      <w:r>
        <w:t>РЕГУЛЯРНЫХ ПЕРЕВОЗОК НА ТЕРРИТОРИИ МУНИЦИПАЛЬНОГО</w:t>
      </w:r>
    </w:p>
    <w:p w:rsidR="00CF1D35" w:rsidRDefault="00CF1D35">
      <w:pPr>
        <w:pStyle w:val="ConsPlusTitle"/>
        <w:jc w:val="center"/>
      </w:pPr>
      <w:r>
        <w:t>ОБРАЗОВАНИЯ ГОРОДА НОВОЧЕБОКСАРСКА ЧУВАШСКОЙ РЕСПУБЛИКИ</w:t>
      </w:r>
    </w:p>
    <w:p w:rsidR="00CF1D35" w:rsidRDefault="00CF1D35">
      <w:pPr>
        <w:pStyle w:val="ConsPlusNormal"/>
        <w:jc w:val="both"/>
      </w:pPr>
    </w:p>
    <w:p w:rsidR="00CF1D35" w:rsidRDefault="00CF1D35">
      <w:pPr>
        <w:pStyle w:val="ConsPlusNormal"/>
        <w:jc w:val="center"/>
        <w:outlineLvl w:val="1"/>
      </w:pPr>
      <w:r>
        <w:t>I. Общие положения</w:t>
      </w:r>
    </w:p>
    <w:p w:rsidR="00CF1D35" w:rsidRDefault="00CF1D35">
      <w:pPr>
        <w:pStyle w:val="ConsPlusNormal"/>
        <w:jc w:val="both"/>
      </w:pPr>
    </w:p>
    <w:p w:rsidR="00CF1D35" w:rsidRDefault="00CF1D35">
      <w:pPr>
        <w:pStyle w:val="ConsPlusNormal"/>
        <w:ind w:firstLine="540"/>
        <w:jc w:val="both"/>
      </w:pPr>
      <w:r>
        <w:t>1.1. Настоящий Порядок установления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города Новочебоксарска Чувашской Республики (далее - Порядок) определяет порядок и устанавливает основные требования к механизму рассмотрения и установления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города Новочебоксарска Чувашской Республики.</w:t>
      </w:r>
    </w:p>
    <w:p w:rsidR="00CF1D35" w:rsidRDefault="00CF1D35">
      <w:pPr>
        <w:pStyle w:val="ConsPlusNormal"/>
        <w:spacing w:before="220"/>
        <w:ind w:firstLine="540"/>
        <w:jc w:val="both"/>
      </w:pPr>
      <w:r>
        <w:t>1.2. Действие настоящего Порядка распространяется на деятельность хозяйствующих субъектов, оказывающих услуги по перевозке пассажиров на муниципальных маршрутах регулярных перевозок в городе Новочебоксарска Чувашской Республики по регулируемым тарифам, независимо от организационно-правовых форм собственности и ведомственной принадлежности (далее - перевозчики).</w:t>
      </w:r>
    </w:p>
    <w:p w:rsidR="00CF1D35" w:rsidRDefault="00CF1D35">
      <w:pPr>
        <w:pStyle w:val="ConsPlusNormal"/>
        <w:spacing w:before="220"/>
        <w:ind w:firstLine="540"/>
        <w:jc w:val="both"/>
      </w:pPr>
      <w:r>
        <w:t>1.3. Основные понятия, используемые в настоящем Порядке:</w:t>
      </w:r>
    </w:p>
    <w:p w:rsidR="00CF1D35" w:rsidRDefault="00CF1D35">
      <w:pPr>
        <w:pStyle w:val="ConsPlusNormal"/>
        <w:spacing w:before="220"/>
        <w:ind w:firstLine="540"/>
        <w:jc w:val="both"/>
      </w:pPr>
      <w:r>
        <w:t>тариф - ставка платы за проезд пассажиров и провоз багажа по муниципальным маршрутам регулярных перевозок на территории муниципального образования города Новочебоксарска Чувашской Республики;</w:t>
      </w:r>
    </w:p>
    <w:p w:rsidR="00CF1D35" w:rsidRDefault="00CF1D35">
      <w:pPr>
        <w:pStyle w:val="ConsPlusNormal"/>
        <w:spacing w:before="220"/>
        <w:ind w:firstLine="540"/>
        <w:jc w:val="both"/>
      </w:pPr>
      <w:r>
        <w:t>базовый период (отчетный период) - период, за который представляются сведения для расчета тарифа;</w:t>
      </w:r>
    </w:p>
    <w:p w:rsidR="00CF1D35" w:rsidRDefault="00CF1D35">
      <w:pPr>
        <w:pStyle w:val="ConsPlusNormal"/>
        <w:spacing w:before="220"/>
        <w:ind w:firstLine="540"/>
        <w:jc w:val="both"/>
      </w:pPr>
      <w:r>
        <w:lastRenderedPageBreak/>
        <w:t>плановый период (расчетный период) - период регулирования, период на который рассчитывается уровень тарифа на перевозку пассажиров и багажа;</w:t>
      </w:r>
    </w:p>
    <w:p w:rsidR="00CF1D35" w:rsidRDefault="00CF1D35">
      <w:pPr>
        <w:pStyle w:val="ConsPlusNormal"/>
        <w:spacing w:before="220"/>
        <w:ind w:firstLine="540"/>
        <w:jc w:val="both"/>
      </w:pPr>
      <w:r>
        <w:t>регулируемая услуга - регулярная перевозка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города Новочебоксарска Чувашской Республики;</w:t>
      </w:r>
    </w:p>
    <w:p w:rsidR="00CF1D35" w:rsidRDefault="00CF1D35">
      <w:pPr>
        <w:pStyle w:val="ConsPlusNormal"/>
        <w:spacing w:before="220"/>
        <w:ind w:firstLine="540"/>
        <w:jc w:val="both"/>
      </w:pPr>
      <w:r>
        <w:t>экономически обоснованный тариф - тариф, рассчитанный исходя из экономически обоснованных расходов перевозчика, оказывающего услуги по тарифам на перевозки по муниципальным маршрутам регулярных перевозок, и объема перевозок, определенного с учетом перевезенных пассажиров по тарифам по муниципальным маршрутам регулярных перевозок;</w:t>
      </w:r>
    </w:p>
    <w:p w:rsidR="00CF1D35" w:rsidRDefault="00CF1D35">
      <w:pPr>
        <w:pStyle w:val="ConsPlusNormal"/>
        <w:spacing w:before="220"/>
        <w:ind w:firstLine="540"/>
        <w:jc w:val="both"/>
      </w:pPr>
      <w:r>
        <w:t>экономически обоснованные расходы - экономически оправданные затраты перевозчика, подтвержденные документами, оформленными в соответствии с требованиями законодательства Российской Федерации;</w:t>
      </w:r>
    </w:p>
    <w:p w:rsidR="00CF1D35" w:rsidRDefault="00CF1D35">
      <w:pPr>
        <w:pStyle w:val="ConsPlusNormal"/>
        <w:spacing w:before="220"/>
        <w:ind w:firstLine="540"/>
        <w:jc w:val="both"/>
      </w:pPr>
      <w:r>
        <w:t>себестоимость услуги - денежное выражение затрат перевозчика, оказывающего услуги по тарифам на перевозки по муниципальным маршрутам регулярных перевозок;</w:t>
      </w:r>
    </w:p>
    <w:p w:rsidR="00CF1D35" w:rsidRDefault="00CF1D35">
      <w:pPr>
        <w:pStyle w:val="ConsPlusNormal"/>
        <w:spacing w:before="220"/>
        <w:ind w:firstLine="540"/>
        <w:jc w:val="both"/>
      </w:pPr>
      <w:r>
        <w:t>прибыль перевозчика - расчетная прибыль для установления тарифа, которая необходима на уплату обязательных налогов из прибыли, реализации инвестиционных и социальных программ перевозчика;</w:t>
      </w:r>
    </w:p>
    <w:p w:rsidR="00CF1D35" w:rsidRDefault="00CF1D35">
      <w:pPr>
        <w:pStyle w:val="ConsPlusNormal"/>
        <w:spacing w:before="220"/>
        <w:ind w:firstLine="540"/>
        <w:jc w:val="both"/>
      </w:pPr>
      <w:r>
        <w:t>необходимая валовая выручка - экономически обоснованный объем финансовых средств, который необходим перевозчику для осуществления деятельности по оказанию услуги по тарифам на перевозки по муниципальным маршрутам регулярных перевозок в течение расчетного периода регулирования;</w:t>
      </w:r>
    </w:p>
    <w:p w:rsidR="00CF1D35" w:rsidRDefault="00CF1D35">
      <w:pPr>
        <w:pStyle w:val="ConsPlusNormal"/>
        <w:spacing w:before="220"/>
        <w:ind w:firstLine="540"/>
        <w:jc w:val="both"/>
      </w:pPr>
      <w:r>
        <w:t>единица измерения транспортной работы:</w:t>
      </w:r>
    </w:p>
    <w:p w:rsidR="00CF1D35" w:rsidRDefault="00CF1D35">
      <w:pPr>
        <w:pStyle w:val="ConsPlusNormal"/>
        <w:spacing w:before="220"/>
        <w:ind w:firstLine="540"/>
        <w:jc w:val="both"/>
      </w:pPr>
      <w:r>
        <w:t>при перевозке пассажира - 1 поездка 1 пассажира;</w:t>
      </w:r>
    </w:p>
    <w:p w:rsidR="00CF1D35" w:rsidRDefault="00CF1D35">
      <w:pPr>
        <w:pStyle w:val="ConsPlusNormal"/>
        <w:spacing w:before="220"/>
        <w:ind w:firstLine="540"/>
        <w:jc w:val="both"/>
      </w:pPr>
      <w:r>
        <w:t>при перевозке багажа - провоз 1 места багажа в течение 1 поездки.</w:t>
      </w:r>
    </w:p>
    <w:p w:rsidR="00CF1D35" w:rsidRDefault="00CF1D35">
      <w:pPr>
        <w:pStyle w:val="ConsPlusNormal"/>
        <w:spacing w:before="220"/>
        <w:ind w:firstLine="540"/>
        <w:jc w:val="both"/>
      </w:pPr>
      <w:r>
        <w:t xml:space="preserve">Иные понятия, используемые в настоящем Порядке, применяются в значениях, указанных в Федеральном </w:t>
      </w:r>
      <w:hyperlink r:id="rId10" w:history="1">
        <w:r>
          <w:rPr>
            <w:color w:val="0000FF"/>
          </w:rPr>
          <w:t>законе</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N 220-ФЗ), а также иных нормативных правовых актах Российской Федерации, нормативных правовых актах Чувашской Республики.</w:t>
      </w:r>
    </w:p>
    <w:p w:rsidR="00CF1D35" w:rsidRDefault="00CF1D35">
      <w:pPr>
        <w:pStyle w:val="ConsPlusNormal"/>
        <w:jc w:val="both"/>
      </w:pPr>
    </w:p>
    <w:p w:rsidR="00CF1D35" w:rsidRDefault="00CF1D35">
      <w:pPr>
        <w:pStyle w:val="ConsPlusNormal"/>
        <w:jc w:val="center"/>
        <w:outlineLvl w:val="1"/>
      </w:pPr>
      <w:r>
        <w:t>II. Цели и принципы установления тарифов</w:t>
      </w:r>
    </w:p>
    <w:p w:rsidR="00CF1D35" w:rsidRDefault="00CF1D35">
      <w:pPr>
        <w:pStyle w:val="ConsPlusNormal"/>
        <w:jc w:val="both"/>
      </w:pPr>
    </w:p>
    <w:p w:rsidR="00CF1D35" w:rsidRDefault="00CF1D35">
      <w:pPr>
        <w:pStyle w:val="ConsPlusNormal"/>
        <w:ind w:firstLine="540"/>
        <w:jc w:val="both"/>
      </w:pPr>
      <w:r>
        <w:t>2.1. Установление тарифов осуществляется в целях:</w:t>
      </w:r>
    </w:p>
    <w:p w:rsidR="00CF1D35" w:rsidRDefault="00CF1D35">
      <w:pPr>
        <w:pStyle w:val="ConsPlusNormal"/>
        <w:spacing w:before="220"/>
        <w:ind w:firstLine="540"/>
        <w:jc w:val="both"/>
      </w:pPr>
      <w:r>
        <w:t>достижения баланса интересов перевозчиков, оказывающих услуги по перевозке пассажиров и багажа, и потребителей их услуг;</w:t>
      </w:r>
    </w:p>
    <w:p w:rsidR="00CF1D35" w:rsidRDefault="00CF1D35">
      <w:pPr>
        <w:pStyle w:val="ConsPlusNormal"/>
        <w:spacing w:before="220"/>
        <w:ind w:firstLine="540"/>
        <w:jc w:val="both"/>
      </w:pPr>
      <w:r>
        <w:t>защиты интересов потребителей услуг от необоснованного повышения тарифов;</w:t>
      </w:r>
    </w:p>
    <w:p w:rsidR="00CF1D35" w:rsidRDefault="00CF1D35">
      <w:pPr>
        <w:pStyle w:val="ConsPlusNormal"/>
        <w:spacing w:before="220"/>
        <w:ind w:firstLine="540"/>
        <w:jc w:val="both"/>
      </w:pPr>
      <w:r>
        <w:t>развития конкурентной среды на рынке услуг по перевозке пассажиров и багажа;</w:t>
      </w:r>
    </w:p>
    <w:p w:rsidR="00CF1D35" w:rsidRDefault="00CF1D35">
      <w:pPr>
        <w:pStyle w:val="ConsPlusNormal"/>
        <w:spacing w:before="220"/>
        <w:ind w:firstLine="540"/>
        <w:jc w:val="both"/>
      </w:pPr>
      <w:r>
        <w:t>обеспечения устойчивого и экономически эффективного функционирования перевозчика, оказывающего услуги по перевозке пассажиров и багажа;</w:t>
      </w:r>
    </w:p>
    <w:p w:rsidR="00CF1D35" w:rsidRDefault="00CF1D35">
      <w:pPr>
        <w:pStyle w:val="ConsPlusNormal"/>
        <w:spacing w:before="220"/>
        <w:ind w:firstLine="540"/>
        <w:jc w:val="both"/>
      </w:pPr>
      <w:r>
        <w:lastRenderedPageBreak/>
        <w:t>создания у перевозчика, оказывающего услуги по перевозке пассажиров и багажа, экономических стимулов к снижению себестоимости перевозок и повышению качества транспортного обслуживания.</w:t>
      </w:r>
    </w:p>
    <w:p w:rsidR="00CF1D35" w:rsidRDefault="00CF1D35">
      <w:pPr>
        <w:pStyle w:val="ConsPlusNormal"/>
        <w:spacing w:before="220"/>
        <w:ind w:firstLine="540"/>
        <w:jc w:val="both"/>
      </w:pPr>
      <w:r>
        <w:t>2.2. При установлении тарифов должны соблюдаться следующие основные принципы:</w:t>
      </w:r>
    </w:p>
    <w:p w:rsidR="00CF1D35" w:rsidRDefault="00CF1D35">
      <w:pPr>
        <w:pStyle w:val="ConsPlusNormal"/>
        <w:spacing w:before="220"/>
        <w:ind w:firstLine="540"/>
        <w:jc w:val="both"/>
      </w:pPr>
      <w:r>
        <w:t>применение на территории муниципального образования города Новочебоксарска Чувашской Республики единой структуры и системы построения тарифов для определения их эффективного уровня с учетом платежеспособного спроса населения;</w:t>
      </w:r>
    </w:p>
    <w:p w:rsidR="00CF1D35" w:rsidRDefault="00CF1D35">
      <w:pPr>
        <w:pStyle w:val="ConsPlusNormal"/>
        <w:spacing w:before="220"/>
        <w:ind w:firstLine="540"/>
        <w:jc w:val="both"/>
      </w:pPr>
      <w:r>
        <w:t>обеспечение гласности принятия решений по вопросам регулирования тарифов, в том числе установления уровня тарифов и их изменения (пересмотр);</w:t>
      </w:r>
    </w:p>
    <w:p w:rsidR="00CF1D35" w:rsidRDefault="00CF1D35">
      <w:pPr>
        <w:pStyle w:val="ConsPlusNormal"/>
        <w:spacing w:before="220"/>
        <w:ind w:firstLine="540"/>
        <w:jc w:val="both"/>
      </w:pPr>
      <w:r>
        <w:t>обязательность учета результатов деятельности перевозчика за период действия ранее установленных тарифов;</w:t>
      </w:r>
    </w:p>
    <w:p w:rsidR="00CF1D35" w:rsidRDefault="00CF1D35">
      <w:pPr>
        <w:pStyle w:val="ConsPlusNormal"/>
        <w:spacing w:before="220"/>
        <w:ind w:firstLine="540"/>
        <w:jc w:val="both"/>
      </w:pPr>
      <w:r>
        <w:t>обязательный раздельный учет объемов перевозок, доходов и расходов по муниципальным маршрутам регулярных перевозок (не включаются объемы перевозок, доходы и расходы по прочим видам услуг и видам деятельности перевозчика).</w:t>
      </w:r>
    </w:p>
    <w:p w:rsidR="00CF1D35" w:rsidRDefault="00CF1D35">
      <w:pPr>
        <w:pStyle w:val="ConsPlusNormal"/>
        <w:jc w:val="both"/>
      </w:pPr>
    </w:p>
    <w:p w:rsidR="00CF1D35" w:rsidRDefault="00CF1D35">
      <w:pPr>
        <w:pStyle w:val="ConsPlusNormal"/>
        <w:jc w:val="center"/>
        <w:outlineLvl w:val="1"/>
      </w:pPr>
      <w:r>
        <w:t>III. Порядок рассмотрения и установления тарифов</w:t>
      </w:r>
    </w:p>
    <w:p w:rsidR="00CF1D35" w:rsidRDefault="00CF1D35">
      <w:pPr>
        <w:pStyle w:val="ConsPlusNormal"/>
        <w:jc w:val="both"/>
      </w:pPr>
    </w:p>
    <w:p w:rsidR="00CF1D35" w:rsidRDefault="00CF1D35">
      <w:pPr>
        <w:pStyle w:val="ConsPlusNormal"/>
        <w:ind w:firstLine="540"/>
        <w:jc w:val="both"/>
      </w:pPr>
      <w:r>
        <w:t>3.1. Установление тарифов на перевозки по муниципальным маршрутам регулярных перевозок осуществляется установлением фиксированных тарифов в рублях за 1 поездку 1 пассажира и провоз 1 места багажа. Тариф на перевозку 1 места багажа устанавливается равным тарифу на перевозку 1 пассажира.</w:t>
      </w:r>
    </w:p>
    <w:p w:rsidR="00CF1D35" w:rsidRDefault="00CF1D35">
      <w:pPr>
        <w:pStyle w:val="ConsPlusNormal"/>
        <w:spacing w:before="220"/>
        <w:ind w:firstLine="540"/>
        <w:jc w:val="both"/>
      </w:pPr>
      <w:r>
        <w:t>3.2. Тарифы на перевозки по муниципальным маршрутам регулярных перевозок дифференцируются в зависимости от видов оплаты: наличный и безналичный расчет (карта для безналичной оплаты проезда).</w:t>
      </w:r>
    </w:p>
    <w:p w:rsidR="00CF1D35" w:rsidRDefault="00CF1D35">
      <w:pPr>
        <w:pStyle w:val="ConsPlusNormal"/>
        <w:spacing w:before="220"/>
        <w:ind w:firstLine="540"/>
        <w:jc w:val="both"/>
      </w:pPr>
      <w:r>
        <w:t>3.3. Тарифы могут быть пересмотрены как по инициативе перевозчика, так и по инициативе администрации города Новочебоксарска Чувашской Республики.</w:t>
      </w:r>
    </w:p>
    <w:p w:rsidR="00CF1D35" w:rsidRDefault="00CF1D35">
      <w:pPr>
        <w:pStyle w:val="ConsPlusNormal"/>
        <w:spacing w:before="220"/>
        <w:ind w:firstLine="540"/>
        <w:jc w:val="both"/>
      </w:pPr>
      <w:r>
        <w:t>3.4. Рассмотрение заявлений перевозчиков (материалы, расчеты и предложения) по установлению и изменению тарифов на перевозки по муниципальным маршрутам регулярных перевозок, подготовку экспертного заключения расчета экономически обоснованных тарифов на перевозки по муниципальным маршрутам регулярных перевозок (далее - экспертное заключение) осуществляет Управление городского хозяйства администрации города Новочебоксарска Чувашской Республики (далее - Управление).</w:t>
      </w:r>
    </w:p>
    <w:p w:rsidR="00CF1D35" w:rsidRDefault="00CF1D35">
      <w:pPr>
        <w:pStyle w:val="ConsPlusNormal"/>
        <w:spacing w:before="220"/>
        <w:ind w:firstLine="540"/>
        <w:jc w:val="both"/>
      </w:pPr>
      <w:bookmarkStart w:id="1" w:name="P88"/>
      <w:bookmarkEnd w:id="1"/>
      <w:r>
        <w:t xml:space="preserve">3.5. Для установления и изменения тарифов на перевозки по муниципальным маршрутам регулярных перевозок перевозчики, включенные в Реестр муниципальных маршрутов регулярных перевозок города Новочебоксарска Чувашской Республики, представляют в администрацию города Новочебоксарска Чувашской Республики </w:t>
      </w:r>
      <w:hyperlink w:anchor="P184" w:history="1">
        <w:r>
          <w:rPr>
            <w:color w:val="0000FF"/>
          </w:rPr>
          <w:t>заявление</w:t>
        </w:r>
      </w:hyperlink>
      <w:r>
        <w:t xml:space="preserve"> по форме согласно приложению к настоящему Порядку (далее - заявление), и следующие документы:</w:t>
      </w:r>
    </w:p>
    <w:p w:rsidR="00CF1D35" w:rsidRDefault="00CF1D35">
      <w:pPr>
        <w:pStyle w:val="ConsPlusNormal"/>
        <w:spacing w:before="220"/>
        <w:ind w:firstLine="540"/>
        <w:jc w:val="both"/>
      </w:pPr>
      <w:r>
        <w:t>пояснительная записка, содержащая обоснование необходимости установления или изменения тарифов с анализом работы хозяйствующего субъекта за базовый (отчетный) период;</w:t>
      </w:r>
    </w:p>
    <w:p w:rsidR="00CF1D35" w:rsidRDefault="00CF1D35">
      <w:pPr>
        <w:pStyle w:val="ConsPlusNormal"/>
        <w:spacing w:before="220"/>
        <w:ind w:firstLine="540"/>
        <w:jc w:val="both"/>
      </w:pPr>
      <w:r>
        <w:t>справка о распределении (использовании) прибыли по итогам отчетного года в произвольной форме;</w:t>
      </w:r>
    </w:p>
    <w:p w:rsidR="00CF1D35" w:rsidRDefault="00CF1D35">
      <w:pPr>
        <w:pStyle w:val="ConsPlusNormal"/>
        <w:spacing w:before="220"/>
        <w:ind w:firstLine="540"/>
        <w:jc w:val="both"/>
      </w:pPr>
      <w:r>
        <w:t xml:space="preserve">копии бухгалтерской (финансовой) отчетности юридического лица за последний финансовый год (бухгалтерский баланс, отчет о финансовых результатах и приложения к ним) с отметкой налогового органа об их принятии, в случае представления отчетности в электронном </w:t>
      </w:r>
      <w:r>
        <w:lastRenderedPageBreak/>
        <w:t xml:space="preserve">виде - с приложением квитанции о приеме, налоговой и статистической отчетности за предшествующий период регулирования или на последнюю отчетную дату (формы </w:t>
      </w:r>
      <w:hyperlink r:id="rId11" w:history="1">
        <w:r>
          <w:rPr>
            <w:color w:val="0000FF"/>
          </w:rPr>
          <w:t>N 65-автотранс</w:t>
        </w:r>
      </w:hyperlink>
      <w:r>
        <w:t xml:space="preserve">, </w:t>
      </w:r>
      <w:hyperlink r:id="rId12" w:history="1">
        <w:r>
          <w:rPr>
            <w:color w:val="0000FF"/>
          </w:rPr>
          <w:t>N 1-автотранс</w:t>
        </w:r>
      </w:hyperlink>
      <w:r>
        <w:t xml:space="preserve">, </w:t>
      </w:r>
      <w:hyperlink r:id="rId13" w:history="1">
        <w:r>
          <w:rPr>
            <w:color w:val="0000FF"/>
          </w:rPr>
          <w:t>N 1-ЭТР</w:t>
        </w:r>
      </w:hyperlink>
      <w:r>
        <w:t xml:space="preserve">, </w:t>
      </w:r>
      <w:hyperlink r:id="rId14" w:history="1">
        <w:r>
          <w:rPr>
            <w:color w:val="0000FF"/>
          </w:rPr>
          <w:t>N 65-ЭТР</w:t>
        </w:r>
      </w:hyperlink>
      <w:r>
        <w:t xml:space="preserve">, </w:t>
      </w:r>
      <w:hyperlink r:id="rId15" w:history="1">
        <w:r>
          <w:rPr>
            <w:color w:val="0000FF"/>
          </w:rPr>
          <w:t>N П-4</w:t>
        </w:r>
      </w:hyperlink>
      <w:r>
        <w:t>) перевозчика, подтверждающие понесенные затраты и обосновывающие произведенные расчеты;</w:t>
      </w:r>
    </w:p>
    <w:p w:rsidR="00CF1D35" w:rsidRDefault="00CF1D35">
      <w:pPr>
        <w:pStyle w:val="ConsPlusNormal"/>
        <w:spacing w:before="220"/>
        <w:ind w:firstLine="540"/>
        <w:jc w:val="both"/>
      </w:pPr>
      <w:r>
        <w:t>копия документа, удостоверяющего личность и подтверждающего место жительства - для индивидуального предпринимателя;</w:t>
      </w:r>
    </w:p>
    <w:p w:rsidR="00CF1D35" w:rsidRDefault="00CF1D35">
      <w:pPr>
        <w:pStyle w:val="ConsPlusNormal"/>
        <w:spacing w:before="220"/>
        <w:ind w:firstLine="540"/>
        <w:jc w:val="both"/>
      </w:pPr>
      <w:r>
        <w:t>копия договора простого товарищества - для участников договора простого товарищества;</w:t>
      </w:r>
    </w:p>
    <w:p w:rsidR="00CF1D35" w:rsidRDefault="00CF1D35">
      <w:pPr>
        <w:pStyle w:val="ConsPlusNormal"/>
        <w:spacing w:before="220"/>
        <w:ind w:firstLine="540"/>
        <w:jc w:val="both"/>
      </w:pPr>
      <w:r>
        <w:t>справка об объемных показателях реализации услуг за базовый (отчетный) период. Объем перевозки пассажиров определяется с учетом всех перевезенных пассажиров по тарифам по муниципальным маршрутам регулярных перевозок. Натуральные показатели деятельности перевозчика, оказывающего услуги по тарифам на перевозки по муниципальным маршрутам регулярных перевозок, рассчитываются на основе представленных характеристик рабочего расписания, технико-эксплуатационных показателей работы перевозчика;</w:t>
      </w:r>
    </w:p>
    <w:p w:rsidR="00CF1D35" w:rsidRDefault="00CF1D35">
      <w:pPr>
        <w:pStyle w:val="ConsPlusNormal"/>
        <w:spacing w:before="220"/>
        <w:ind w:firstLine="540"/>
        <w:jc w:val="both"/>
      </w:pPr>
      <w:r>
        <w:t>решение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rsidR="00CF1D35" w:rsidRDefault="00CF1D35">
      <w:pPr>
        <w:pStyle w:val="ConsPlusNormal"/>
        <w:spacing w:before="220"/>
        <w:ind w:firstLine="540"/>
        <w:jc w:val="both"/>
      </w:pPr>
      <w:r>
        <w:t>копии договоров на приобретение топлива, иная информация об отпускных ценах поставщиков топлива;</w:t>
      </w:r>
    </w:p>
    <w:p w:rsidR="00CF1D35" w:rsidRDefault="00CF1D35">
      <w:pPr>
        <w:pStyle w:val="ConsPlusNormal"/>
        <w:spacing w:before="220"/>
        <w:ind w:firstLine="540"/>
        <w:jc w:val="both"/>
      </w:pPr>
      <w:r>
        <w:t>действующие правовые и отраслевые акты (тарифное соглашение, положение об оплате труда, положение о премировании и предоставлении льгот, коллективный договор, штатное расписание с указанием разрядов по оплате труда работников);</w:t>
      </w:r>
    </w:p>
    <w:p w:rsidR="00CF1D35" w:rsidRDefault="00CF1D35">
      <w:pPr>
        <w:pStyle w:val="ConsPlusNormal"/>
        <w:spacing w:before="220"/>
        <w:ind w:firstLine="540"/>
        <w:jc w:val="both"/>
      </w:pPr>
      <w:r>
        <w:t xml:space="preserve">расчет экономически обоснованных тарифов на перевозки по муниципальным маршрутам регулярных перевозок с расшифровкой статей затрат перевозчика, отнесенных на себестоимость услуги, оказываемой по тарифам на перевозки по муниципальным маршрутам регулярных перевозок согласно </w:t>
      </w:r>
      <w:hyperlink w:anchor="P388" w:history="1">
        <w:r>
          <w:rPr>
            <w:color w:val="0000FF"/>
          </w:rPr>
          <w:t>приложениям N 1</w:t>
        </w:r>
      </w:hyperlink>
      <w:r>
        <w:t xml:space="preserve"> - </w:t>
      </w:r>
      <w:hyperlink w:anchor="P2392" w:history="1">
        <w:r>
          <w:rPr>
            <w:color w:val="0000FF"/>
          </w:rPr>
          <w:t>13</w:t>
        </w:r>
      </w:hyperlink>
      <w:r>
        <w:t xml:space="preserve"> к Методике расчета уровня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города Новочебоксарска Чувашской Республики (далее - Методика расчета уровня тарифов) (</w:t>
      </w:r>
      <w:hyperlink w:anchor="P229" w:history="1">
        <w:r>
          <w:rPr>
            <w:color w:val="0000FF"/>
          </w:rPr>
          <w:t>приложение N 2</w:t>
        </w:r>
      </w:hyperlink>
      <w:r>
        <w:t xml:space="preserve"> к постановлению):</w:t>
      </w:r>
    </w:p>
    <w:p w:rsidR="00CF1D35" w:rsidRDefault="00CF1D35">
      <w:pPr>
        <w:pStyle w:val="ConsPlusNormal"/>
        <w:spacing w:before="220"/>
        <w:ind w:firstLine="540"/>
        <w:jc w:val="both"/>
      </w:pPr>
      <w:r>
        <w:t xml:space="preserve">1) </w:t>
      </w:r>
      <w:hyperlink w:anchor="P388" w:history="1">
        <w:r>
          <w:rPr>
            <w:color w:val="0000FF"/>
          </w:rPr>
          <w:t>расчет</w:t>
        </w:r>
      </w:hyperlink>
      <w:r>
        <w:t xml:space="preserve"> тарифов на регулярные перевозки пассажиров перевозки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города Новочебоксарска Чувашской Республики (приложение N 1 к Методике расчета уровня тарифов);</w:t>
      </w:r>
    </w:p>
    <w:p w:rsidR="00CF1D35" w:rsidRDefault="00CF1D35">
      <w:pPr>
        <w:pStyle w:val="ConsPlusNormal"/>
        <w:spacing w:before="220"/>
        <w:ind w:firstLine="540"/>
        <w:jc w:val="both"/>
      </w:pPr>
      <w:r>
        <w:t xml:space="preserve">2) </w:t>
      </w:r>
      <w:hyperlink w:anchor="P591" w:history="1">
        <w:r>
          <w:rPr>
            <w:color w:val="0000FF"/>
          </w:rPr>
          <w:t>расчет</w:t>
        </w:r>
      </w:hyperlink>
      <w:r>
        <w:t xml:space="preserve"> объема перевозок пассажиров в городском сообщении на муниципальных маршрутах (приложение N 2 к Методике расчета уровня тарифов);</w:t>
      </w:r>
    </w:p>
    <w:p w:rsidR="00CF1D35" w:rsidRDefault="00CF1D35">
      <w:pPr>
        <w:pStyle w:val="ConsPlusNormal"/>
        <w:spacing w:before="220"/>
        <w:ind w:firstLine="540"/>
        <w:jc w:val="both"/>
      </w:pPr>
      <w:r>
        <w:t xml:space="preserve">3) </w:t>
      </w:r>
      <w:hyperlink w:anchor="P658" w:history="1">
        <w:r>
          <w:rPr>
            <w:color w:val="0000FF"/>
          </w:rPr>
          <w:t>сведения</w:t>
        </w:r>
      </w:hyperlink>
      <w:r>
        <w:t xml:space="preserve"> о количестве работающих (приложение N 3 к Методике расчета уровня тарифов);</w:t>
      </w:r>
    </w:p>
    <w:p w:rsidR="00CF1D35" w:rsidRDefault="00CF1D35">
      <w:pPr>
        <w:pStyle w:val="ConsPlusNormal"/>
        <w:spacing w:before="220"/>
        <w:ind w:firstLine="540"/>
        <w:jc w:val="both"/>
      </w:pPr>
      <w:r>
        <w:t xml:space="preserve">4) </w:t>
      </w:r>
      <w:hyperlink w:anchor="P744" w:history="1">
        <w:r>
          <w:rPr>
            <w:color w:val="0000FF"/>
          </w:rPr>
          <w:t>расчет</w:t>
        </w:r>
      </w:hyperlink>
      <w:r>
        <w:t xml:space="preserve"> фонда оплаты труда работников (приложение N 4 к Методике расчета уровня тарифов);</w:t>
      </w:r>
    </w:p>
    <w:p w:rsidR="00CF1D35" w:rsidRDefault="00CF1D35">
      <w:pPr>
        <w:pStyle w:val="ConsPlusNormal"/>
        <w:spacing w:before="220"/>
        <w:ind w:firstLine="540"/>
        <w:jc w:val="both"/>
      </w:pPr>
      <w:r>
        <w:t xml:space="preserve">5) </w:t>
      </w:r>
      <w:hyperlink w:anchor="P1031" w:history="1">
        <w:r>
          <w:rPr>
            <w:color w:val="0000FF"/>
          </w:rPr>
          <w:t>расчет</w:t>
        </w:r>
      </w:hyperlink>
      <w:r>
        <w:t xml:space="preserve"> затрат на топливо и смазочные материалы на перевозку пассажиров (приложение N 5 к Методике расчета уровня тарифов);</w:t>
      </w:r>
    </w:p>
    <w:p w:rsidR="00CF1D35" w:rsidRDefault="00CF1D35">
      <w:pPr>
        <w:pStyle w:val="ConsPlusNormal"/>
        <w:spacing w:before="220"/>
        <w:ind w:firstLine="540"/>
        <w:jc w:val="both"/>
      </w:pPr>
      <w:r>
        <w:t xml:space="preserve">6) </w:t>
      </w:r>
      <w:hyperlink w:anchor="P1293" w:history="1">
        <w:r>
          <w:rPr>
            <w:color w:val="0000FF"/>
          </w:rPr>
          <w:t>расчет</w:t>
        </w:r>
      </w:hyperlink>
      <w:r>
        <w:t xml:space="preserve"> затрат на коммунальные расходы (приложение N 6 к Методике расчета уровня тарифов);</w:t>
      </w:r>
    </w:p>
    <w:p w:rsidR="00CF1D35" w:rsidRDefault="00CF1D35">
      <w:pPr>
        <w:pStyle w:val="ConsPlusNormal"/>
        <w:spacing w:before="220"/>
        <w:ind w:firstLine="540"/>
        <w:jc w:val="both"/>
      </w:pPr>
      <w:r>
        <w:lastRenderedPageBreak/>
        <w:t xml:space="preserve">7) </w:t>
      </w:r>
      <w:hyperlink w:anchor="P1490" w:history="1">
        <w:r>
          <w:rPr>
            <w:color w:val="0000FF"/>
          </w:rPr>
          <w:t>расчет</w:t>
        </w:r>
      </w:hyperlink>
      <w:r>
        <w:t xml:space="preserve"> затрат на амортизационные отчисления и аренду основных средств (приложение N 7 к Методике расчета уровня тарифов);</w:t>
      </w:r>
    </w:p>
    <w:p w:rsidR="00CF1D35" w:rsidRDefault="00CF1D35">
      <w:pPr>
        <w:pStyle w:val="ConsPlusNormal"/>
        <w:spacing w:before="220"/>
        <w:ind w:firstLine="540"/>
        <w:jc w:val="both"/>
      </w:pPr>
      <w:r>
        <w:t xml:space="preserve">8) </w:t>
      </w:r>
      <w:hyperlink w:anchor="P1671" w:history="1">
        <w:r>
          <w:rPr>
            <w:color w:val="0000FF"/>
          </w:rPr>
          <w:t>расчет</w:t>
        </w:r>
      </w:hyperlink>
      <w:r>
        <w:t xml:space="preserve"> затрат на техническое обслуживание, ремонт основных средств и приобретение запасных частей (приложение N 8 к Методике расчета уровня тарифов);</w:t>
      </w:r>
    </w:p>
    <w:p w:rsidR="00CF1D35" w:rsidRDefault="00CF1D35">
      <w:pPr>
        <w:pStyle w:val="ConsPlusNormal"/>
        <w:spacing w:before="220"/>
        <w:ind w:firstLine="540"/>
        <w:jc w:val="both"/>
      </w:pPr>
      <w:r>
        <w:t xml:space="preserve">9) </w:t>
      </w:r>
      <w:hyperlink w:anchor="P1793" w:history="1">
        <w:r>
          <w:rPr>
            <w:color w:val="0000FF"/>
          </w:rPr>
          <w:t>расчет</w:t>
        </w:r>
      </w:hyperlink>
      <w:r>
        <w:t xml:space="preserve"> затрат на приобретение автошин (приложение N 9 к Методике расчета уровня тарифов);</w:t>
      </w:r>
    </w:p>
    <w:p w:rsidR="00CF1D35" w:rsidRDefault="00CF1D35">
      <w:pPr>
        <w:pStyle w:val="ConsPlusNormal"/>
        <w:spacing w:before="220"/>
        <w:ind w:firstLine="540"/>
        <w:jc w:val="both"/>
      </w:pPr>
      <w:r>
        <w:t xml:space="preserve">10) </w:t>
      </w:r>
      <w:hyperlink w:anchor="P1946" w:history="1">
        <w:r>
          <w:rPr>
            <w:color w:val="0000FF"/>
          </w:rPr>
          <w:t>расчет</w:t>
        </w:r>
      </w:hyperlink>
      <w:r>
        <w:t xml:space="preserve"> общехозяйственных (накладных) расходов (приложение N 10 к Методике расчета уровня тарифов);</w:t>
      </w:r>
    </w:p>
    <w:p w:rsidR="00CF1D35" w:rsidRDefault="00CF1D35">
      <w:pPr>
        <w:pStyle w:val="ConsPlusNormal"/>
        <w:spacing w:before="220"/>
        <w:ind w:firstLine="540"/>
        <w:jc w:val="both"/>
      </w:pPr>
      <w:r>
        <w:t xml:space="preserve">11) </w:t>
      </w:r>
      <w:hyperlink w:anchor="P2166" w:history="1">
        <w:r>
          <w:rPr>
            <w:color w:val="0000FF"/>
          </w:rPr>
          <w:t>расчет</w:t>
        </w:r>
      </w:hyperlink>
      <w:r>
        <w:t xml:space="preserve"> прочих расходов (приложение N 11 к Методике расчета уровня тарифов);</w:t>
      </w:r>
    </w:p>
    <w:p w:rsidR="00CF1D35" w:rsidRDefault="00CF1D35">
      <w:pPr>
        <w:pStyle w:val="ConsPlusNormal"/>
        <w:spacing w:before="220"/>
        <w:ind w:firstLine="540"/>
        <w:jc w:val="both"/>
      </w:pPr>
      <w:r>
        <w:t xml:space="preserve">12) </w:t>
      </w:r>
      <w:hyperlink w:anchor="P2283" w:history="1">
        <w:r>
          <w:rPr>
            <w:color w:val="0000FF"/>
          </w:rPr>
          <w:t>расчет</w:t>
        </w:r>
      </w:hyperlink>
      <w:r>
        <w:t xml:space="preserve"> расходов на перевозку пассажиров (приложение N 12 к Методике расчета уровня тарифов);</w:t>
      </w:r>
    </w:p>
    <w:p w:rsidR="00CF1D35" w:rsidRDefault="00CF1D35">
      <w:pPr>
        <w:pStyle w:val="ConsPlusNormal"/>
        <w:spacing w:before="220"/>
        <w:ind w:firstLine="540"/>
        <w:jc w:val="both"/>
      </w:pPr>
      <w:r>
        <w:t xml:space="preserve">13) </w:t>
      </w:r>
      <w:hyperlink w:anchor="P2392" w:history="1">
        <w:r>
          <w:rPr>
            <w:color w:val="0000FF"/>
          </w:rPr>
          <w:t>распределение</w:t>
        </w:r>
      </w:hyperlink>
      <w:r>
        <w:t xml:space="preserve"> общехозяйственных расходов по видам услуг (приложение N 13 к Методике расчета уровня тарифов);</w:t>
      </w:r>
    </w:p>
    <w:p w:rsidR="00CF1D35" w:rsidRDefault="00CF1D35">
      <w:pPr>
        <w:pStyle w:val="ConsPlusNormal"/>
        <w:spacing w:before="220"/>
        <w:ind w:firstLine="540"/>
        <w:jc w:val="both"/>
      </w:pPr>
      <w:r>
        <w:t>документ, подтверждающий полномочия представителя перевозчика на осуществление действий от имени перевозчика, если от имени перевозчика действует представитель;</w:t>
      </w:r>
    </w:p>
    <w:p w:rsidR="00CF1D35" w:rsidRDefault="00CF1D35">
      <w:pPr>
        <w:pStyle w:val="ConsPlusNormal"/>
        <w:spacing w:before="220"/>
        <w:ind w:firstLine="540"/>
        <w:jc w:val="both"/>
      </w:pPr>
      <w:r>
        <w:t>опись документов.</w:t>
      </w:r>
    </w:p>
    <w:p w:rsidR="00CF1D35" w:rsidRDefault="00CF1D35">
      <w:pPr>
        <w:pStyle w:val="ConsPlusNormal"/>
        <w:spacing w:before="220"/>
        <w:ind w:firstLine="540"/>
        <w:jc w:val="both"/>
      </w:pPr>
      <w:r>
        <w:t>3.6. Расчет и установление тарифов производится исходя из принципа раздельного учета перевозчиками объемов перевозок пассажиров, пассажирооборота, доходов и расходов по всем видам деятельности, видам перевозок (регулярные перевозки, перевозки по заказам) и видам сообщений (городское, пригородное, междугородное сообщение). Затраты на оплату труда основных рабочих распределяются по перевозкам по муниципальным маршрутам регулярных перевозок в соответствии с принятыми у перевозчика локальными актами, на топливо и смазочные материалы, на техническое обслуживание и ремонт, на приобретение автомобильных шин, на амортизационные отчисления распределяются по перевозкам по муниципальным маршрутам регулярных перевозок пропорционально фактическому пробегу транспортного средства в каждом из сообщений, если невозможен раздельный учет этих затрат. При этом для расчета тарифа учитываются лишь затраты на перевозки по муниципальным маршрутам города Новочебоксарска Чувашской Республики.</w:t>
      </w:r>
    </w:p>
    <w:p w:rsidR="00CF1D35" w:rsidRDefault="00CF1D35">
      <w:pPr>
        <w:pStyle w:val="ConsPlusNormal"/>
        <w:spacing w:before="220"/>
        <w:ind w:firstLine="540"/>
        <w:jc w:val="both"/>
      </w:pPr>
      <w:r>
        <w:t>3.7. В тех случаях, когда перевозчик осуществляет несколько видов деятельности, общехозяйственные и общепроизводственные расходы учитываются и относятся на себестоимость услуги по муниципальному маршруту регулярных перевозок в соответствии с учетной политикой перевозчика.</w:t>
      </w:r>
    </w:p>
    <w:p w:rsidR="00CF1D35" w:rsidRDefault="00CF1D35">
      <w:pPr>
        <w:pStyle w:val="ConsPlusNormal"/>
        <w:spacing w:before="220"/>
        <w:ind w:firstLine="540"/>
        <w:jc w:val="both"/>
      </w:pPr>
      <w:r>
        <w:t>3.8. Руководители хозяйствующих субъектов, осуществляющие перевозки по муниципальным маршрутам регулярных перевозок, несут ответственность за полноту и достоверность представляемых материалов, расчетов.</w:t>
      </w:r>
    </w:p>
    <w:p w:rsidR="00CF1D35" w:rsidRDefault="00CF1D35">
      <w:pPr>
        <w:pStyle w:val="ConsPlusNormal"/>
        <w:spacing w:before="220"/>
        <w:ind w:firstLine="540"/>
        <w:jc w:val="both"/>
      </w:pPr>
      <w:r>
        <w:t>3.9. При установлении тарифов администрация города Новочебоксарска Чувашской Республики принимает меры, направленные на исключение из расчетов избыточных и неэффективных расходов перевозчиков, а также расходов, не подтвержденных документально и не относящихся к регулируемому виду деятельности. К факторам, обусловливающим избыточные и неэффективные расходы перевозчиков, относятся:</w:t>
      </w:r>
    </w:p>
    <w:p w:rsidR="00CF1D35" w:rsidRDefault="00CF1D35">
      <w:pPr>
        <w:pStyle w:val="ConsPlusNormal"/>
        <w:spacing w:before="220"/>
        <w:ind w:firstLine="540"/>
        <w:jc w:val="both"/>
      </w:pPr>
      <w:r>
        <w:t>1) превышение нормативного расхода топлива, электрической энергии и горюче-смазочных материалов (в расчете на 1 км пробега);</w:t>
      </w:r>
    </w:p>
    <w:p w:rsidR="00CF1D35" w:rsidRDefault="00CF1D35">
      <w:pPr>
        <w:pStyle w:val="ConsPlusNormal"/>
        <w:spacing w:before="220"/>
        <w:ind w:firstLine="540"/>
        <w:jc w:val="both"/>
      </w:pPr>
      <w:r>
        <w:lastRenderedPageBreak/>
        <w:t>2) превышение планируемых цен (на топливо, горюче-смазочные материалы, электрическую энергию, запасные части, материалы, автомобильные шины) над рыночными или регулируемыми ценами, сложившимися в муниципальном образовании города Новочебоксарска Чувашской Республики на отчетную дату с учетом индекса-дефлятора на расчетный год;</w:t>
      </w:r>
    </w:p>
    <w:p w:rsidR="00CF1D35" w:rsidRDefault="00CF1D35">
      <w:pPr>
        <w:pStyle w:val="ConsPlusNormal"/>
        <w:spacing w:before="220"/>
        <w:ind w:firstLine="540"/>
        <w:jc w:val="both"/>
      </w:pPr>
      <w:r>
        <w:t>3) снижение уровня загрузки транспортных средств, учтенного в действующих тарифах.</w:t>
      </w:r>
    </w:p>
    <w:p w:rsidR="00CF1D35" w:rsidRDefault="00CF1D35">
      <w:pPr>
        <w:pStyle w:val="ConsPlusNormal"/>
        <w:spacing w:before="220"/>
        <w:ind w:firstLine="540"/>
        <w:jc w:val="both"/>
      </w:pPr>
      <w:r>
        <w:t>3.10. Рассмотрение заявления и оформление экспертного заключения осуществляется Управлением в течение тридцати рабочих дней со дня регистрации заявления.</w:t>
      </w:r>
    </w:p>
    <w:p w:rsidR="00CF1D35" w:rsidRDefault="00CF1D35">
      <w:pPr>
        <w:pStyle w:val="ConsPlusNormal"/>
        <w:spacing w:before="220"/>
        <w:ind w:firstLine="540"/>
        <w:jc w:val="both"/>
      </w:pPr>
      <w:r>
        <w:t xml:space="preserve">3.11. В случае если перевозчиком представлен неполный комплект документов, указанных в </w:t>
      </w:r>
      <w:hyperlink w:anchor="P88" w:history="1">
        <w:r>
          <w:rPr>
            <w:color w:val="0000FF"/>
          </w:rPr>
          <w:t>пункте 3.5</w:t>
        </w:r>
      </w:hyperlink>
      <w:r>
        <w:t xml:space="preserve"> настоящего Порядка, Управление в течение пяти рабочих дней со дня предоставления заявления от перевозчика направляет в адрес перевозчика запрос о представлении необходимых документов.</w:t>
      </w:r>
    </w:p>
    <w:p w:rsidR="00CF1D35" w:rsidRDefault="00CF1D35">
      <w:pPr>
        <w:pStyle w:val="ConsPlusNormal"/>
        <w:spacing w:before="220"/>
        <w:ind w:firstLine="540"/>
        <w:jc w:val="both"/>
      </w:pPr>
      <w:r>
        <w:t>3.12. В случае если перевозчик в течение десяти рабочих дней с момента официального запроса не представил запрашиваемые документы в администрацию города Новочебоксарска Чувашской Республики, ранее представленные документы возвращаются перевозчику в течение 2 рабочих дней без рассмотрения с указанием причин отказа в рассмотрении.</w:t>
      </w:r>
    </w:p>
    <w:p w:rsidR="00CF1D35" w:rsidRDefault="00CF1D35">
      <w:pPr>
        <w:pStyle w:val="ConsPlusNormal"/>
        <w:spacing w:before="220"/>
        <w:ind w:firstLine="540"/>
        <w:jc w:val="both"/>
      </w:pPr>
      <w:r>
        <w:t>3.13. Заявление перевозчика и экспертное заключение Управления в течение пяти рабочих дней, после подписания экспертного заключения, направляются на рассмотрение комиссии по рассмотрению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города Новочебоксарска Чувашской Республики (далее - Комиссия).</w:t>
      </w:r>
    </w:p>
    <w:p w:rsidR="00CF1D35" w:rsidRDefault="00CF1D35">
      <w:pPr>
        <w:pStyle w:val="ConsPlusNormal"/>
        <w:spacing w:before="220"/>
        <w:ind w:firstLine="540"/>
        <w:jc w:val="both"/>
      </w:pPr>
      <w:r>
        <w:t xml:space="preserve">Порядок работы Комиссии установлен в </w:t>
      </w:r>
      <w:hyperlink w:anchor="P136" w:history="1">
        <w:r>
          <w:rPr>
            <w:color w:val="0000FF"/>
          </w:rPr>
          <w:t>разделе IV</w:t>
        </w:r>
      </w:hyperlink>
      <w:r>
        <w:t xml:space="preserve"> настоящего Порядка.</w:t>
      </w:r>
    </w:p>
    <w:p w:rsidR="00CF1D35" w:rsidRDefault="00CF1D35">
      <w:pPr>
        <w:pStyle w:val="ConsPlusNormal"/>
        <w:spacing w:before="220"/>
        <w:ind w:firstLine="540"/>
        <w:jc w:val="both"/>
      </w:pPr>
      <w:r>
        <w:t>3.14. Комиссия в течение пяти рабочих дней со дня поступления экспертного заключения рассматривает и принимает положительное или отрицательное решение об установлении тарифов на перевозки по муниципальным маршрутам регулярных перевозок.</w:t>
      </w:r>
    </w:p>
    <w:p w:rsidR="00CF1D35" w:rsidRDefault="00CF1D35">
      <w:pPr>
        <w:pStyle w:val="ConsPlusNormal"/>
        <w:spacing w:before="220"/>
        <w:ind w:firstLine="540"/>
        <w:jc w:val="both"/>
      </w:pPr>
      <w:bookmarkStart w:id="2" w:name="P127"/>
      <w:bookmarkEnd w:id="2"/>
      <w:r>
        <w:t>3.15. Основанием для принятия отрицательного решения об установлении тарифов на перевозки по муниципальным маршрутам регулярных перевозок является:</w:t>
      </w:r>
    </w:p>
    <w:p w:rsidR="00CF1D35" w:rsidRDefault="00CF1D35">
      <w:pPr>
        <w:pStyle w:val="ConsPlusNormal"/>
        <w:spacing w:before="220"/>
        <w:ind w:firstLine="540"/>
        <w:jc w:val="both"/>
      </w:pPr>
      <w:r>
        <w:t xml:space="preserve">несоответствие представленного комплекта документов требованиям </w:t>
      </w:r>
      <w:hyperlink w:anchor="P88" w:history="1">
        <w:r>
          <w:rPr>
            <w:color w:val="0000FF"/>
          </w:rPr>
          <w:t>п. 3.5</w:t>
        </w:r>
      </w:hyperlink>
      <w:r>
        <w:t xml:space="preserve"> настоящего Порядка;</w:t>
      </w:r>
    </w:p>
    <w:p w:rsidR="00CF1D35" w:rsidRDefault="00CF1D35">
      <w:pPr>
        <w:pStyle w:val="ConsPlusNormal"/>
        <w:spacing w:before="220"/>
        <w:ind w:firstLine="540"/>
        <w:jc w:val="both"/>
      </w:pPr>
      <w:r>
        <w:t>выявление недостоверной информации, представленной для обоснования тарифов;</w:t>
      </w:r>
    </w:p>
    <w:p w:rsidR="00CF1D35" w:rsidRDefault="00CF1D35">
      <w:pPr>
        <w:pStyle w:val="ConsPlusNormal"/>
        <w:spacing w:before="220"/>
        <w:ind w:firstLine="540"/>
        <w:jc w:val="both"/>
      </w:pPr>
      <w:r>
        <w:t>осуществление расчета себестоимости услуг с нарушением требований законодательства Российской Федерации;</w:t>
      </w:r>
    </w:p>
    <w:p w:rsidR="00CF1D35" w:rsidRDefault="00CF1D35">
      <w:pPr>
        <w:pStyle w:val="ConsPlusNormal"/>
        <w:spacing w:before="220"/>
        <w:ind w:firstLine="540"/>
        <w:jc w:val="both"/>
      </w:pPr>
      <w:r>
        <w:t>отсутствие обоснованных расходов для установления тарифов.</w:t>
      </w:r>
    </w:p>
    <w:p w:rsidR="00CF1D35" w:rsidRDefault="00CF1D35">
      <w:pPr>
        <w:pStyle w:val="ConsPlusNormal"/>
        <w:spacing w:before="220"/>
        <w:ind w:firstLine="540"/>
        <w:jc w:val="both"/>
      </w:pPr>
      <w:r>
        <w:t xml:space="preserve">3.16. В случае отсутствия оснований, указанных в </w:t>
      </w:r>
      <w:hyperlink w:anchor="P127" w:history="1">
        <w:r>
          <w:rPr>
            <w:color w:val="0000FF"/>
          </w:rPr>
          <w:t>п. 3.15</w:t>
        </w:r>
      </w:hyperlink>
      <w:r>
        <w:t xml:space="preserve"> настоящего Порядка, Комиссия принимает положительное решение об установлении тарифов на перевозки по муниципальным маршрутам регулярных перевозок.</w:t>
      </w:r>
    </w:p>
    <w:p w:rsidR="00CF1D35" w:rsidRDefault="00CF1D35">
      <w:pPr>
        <w:pStyle w:val="ConsPlusNormal"/>
        <w:spacing w:before="220"/>
        <w:ind w:firstLine="540"/>
        <w:jc w:val="both"/>
      </w:pPr>
      <w:r>
        <w:t xml:space="preserve">При вынесении Комиссией положительного решения об установлении тарифов на перевозки по муниципальным маршрутам регулярных перевозок Управление в течение десяти рабочих дней со дня его принятия осуществляет подготовку проекта решения Новочебоксарского городского Собрания депутатов Чувашской Республики об установлении тарифов на перевозки по муниципальным маршрутам регулярных перевозок, который подписывается главой города Новочебоксарска Чувашской Республики (лицом, исполняющим его обязанности) в течение пяти </w:t>
      </w:r>
      <w:r>
        <w:lastRenderedPageBreak/>
        <w:t>рабочих дней.</w:t>
      </w:r>
    </w:p>
    <w:p w:rsidR="00CF1D35" w:rsidRDefault="00CF1D35">
      <w:pPr>
        <w:pStyle w:val="ConsPlusNormal"/>
        <w:spacing w:before="220"/>
        <w:ind w:firstLine="540"/>
        <w:jc w:val="both"/>
      </w:pPr>
      <w:r>
        <w:t>3.17. При вынесении Комиссией отрицательного решения перевозчику в течение трех рабочих дней выдается протокол заседания Комиссии. Заявитель имеет право на повторное обращение.</w:t>
      </w:r>
    </w:p>
    <w:p w:rsidR="00CF1D35" w:rsidRDefault="00CF1D35">
      <w:pPr>
        <w:pStyle w:val="ConsPlusNormal"/>
        <w:jc w:val="both"/>
      </w:pPr>
    </w:p>
    <w:p w:rsidR="00CF1D35" w:rsidRDefault="00CF1D35">
      <w:pPr>
        <w:pStyle w:val="ConsPlusNormal"/>
        <w:jc w:val="center"/>
        <w:outlineLvl w:val="1"/>
      </w:pPr>
      <w:bookmarkStart w:id="3" w:name="P136"/>
      <w:bookmarkEnd w:id="3"/>
      <w:r>
        <w:t>IV. Порядок работы Комиссии</w:t>
      </w:r>
    </w:p>
    <w:p w:rsidR="00CF1D35" w:rsidRDefault="00CF1D35">
      <w:pPr>
        <w:pStyle w:val="ConsPlusNormal"/>
        <w:jc w:val="both"/>
      </w:pPr>
    </w:p>
    <w:p w:rsidR="00CF1D35" w:rsidRDefault="00CF1D35">
      <w:pPr>
        <w:pStyle w:val="ConsPlusNormal"/>
        <w:ind w:firstLine="540"/>
        <w:jc w:val="both"/>
      </w:pPr>
      <w:r>
        <w:t>4.1. Комиссия создается в целях рассмотрения предложений перевозчиков по установлению или изменению тарифов.</w:t>
      </w:r>
    </w:p>
    <w:p w:rsidR="00CF1D35" w:rsidRDefault="00CF1D35">
      <w:pPr>
        <w:pStyle w:val="ConsPlusNormal"/>
        <w:spacing w:before="220"/>
        <w:ind w:firstLine="540"/>
        <w:jc w:val="both"/>
      </w:pPr>
      <w:r>
        <w:t>4.2. Комиссия осуществляет свою деятельность во взаимодействии с Новочебоксарским городским Собранием депутатов Чувашской Республики, структурными подразделениями администрации города Новочебоксарска Чувашской Республики, органами исполнительной власти Чувашской Республики.</w:t>
      </w:r>
    </w:p>
    <w:p w:rsidR="00CF1D35" w:rsidRDefault="00CF1D35">
      <w:pPr>
        <w:pStyle w:val="ConsPlusNormal"/>
        <w:spacing w:before="220"/>
        <w:ind w:firstLine="540"/>
        <w:jc w:val="both"/>
      </w:pPr>
      <w:r>
        <w:t>4.3. В своей деятельности Комиссия руководствуется действующим законодательством Российской Федерации и Чувашской Республики, нормативно-правовыми актами органов местного самоуправления города Новочебоксарска Чувашской Республики, а также настоящим Порядком.</w:t>
      </w:r>
    </w:p>
    <w:p w:rsidR="00CF1D35" w:rsidRDefault="00CF1D35">
      <w:pPr>
        <w:pStyle w:val="ConsPlusNormal"/>
        <w:spacing w:before="220"/>
        <w:ind w:firstLine="540"/>
        <w:jc w:val="both"/>
      </w:pPr>
      <w:r>
        <w:t>4.4. Комиссия осуществляет свою деятельность в целях:</w:t>
      </w:r>
    </w:p>
    <w:p w:rsidR="00CF1D35" w:rsidRDefault="00CF1D35">
      <w:pPr>
        <w:pStyle w:val="ConsPlusNormal"/>
        <w:spacing w:before="220"/>
        <w:ind w:firstLine="540"/>
        <w:jc w:val="both"/>
      </w:pPr>
      <w:r>
        <w:t>проведения единой ценовой и тарифной политики на территории муниципального образования города Новочебоксарска Чувашской Республики при предоставлении услуг перевозчиками, осуществляющими перевозки по тарифам на перевозки по муниципальным маршрутам регулярных перевозок;</w:t>
      </w:r>
    </w:p>
    <w:p w:rsidR="00CF1D35" w:rsidRDefault="00CF1D35">
      <w:pPr>
        <w:pStyle w:val="ConsPlusNormal"/>
        <w:spacing w:before="220"/>
        <w:ind w:firstLine="540"/>
        <w:jc w:val="both"/>
      </w:pPr>
      <w:r>
        <w:t>эффективного использования средств бюджета города Новочебоксарска Чувашской Республики в случае предоставления финансирования из бюджета города Новочебоксарска Чувашской Республики;</w:t>
      </w:r>
    </w:p>
    <w:p w:rsidR="00CF1D35" w:rsidRDefault="00CF1D35">
      <w:pPr>
        <w:pStyle w:val="ConsPlusNormal"/>
        <w:spacing w:before="220"/>
        <w:ind w:firstLine="540"/>
        <w:jc w:val="both"/>
      </w:pPr>
      <w:r>
        <w:t>совершенствования системы установления тарифов;</w:t>
      </w:r>
    </w:p>
    <w:p w:rsidR="00CF1D35" w:rsidRDefault="00CF1D35">
      <w:pPr>
        <w:pStyle w:val="ConsPlusNormal"/>
        <w:spacing w:before="220"/>
        <w:ind w:firstLine="540"/>
        <w:jc w:val="both"/>
      </w:pPr>
      <w:r>
        <w:t>содействия в создании благоприятных условий для привлечения инвестиций в деятельность перевозчиков, осуществляющих перевозки по тарифам на перевозки по муниципальным маршрутам регулярных перевозок.</w:t>
      </w:r>
    </w:p>
    <w:p w:rsidR="00CF1D35" w:rsidRDefault="00CF1D35">
      <w:pPr>
        <w:pStyle w:val="ConsPlusNormal"/>
        <w:spacing w:before="220"/>
        <w:ind w:firstLine="540"/>
        <w:jc w:val="both"/>
      </w:pPr>
      <w:r>
        <w:t>4.5. Комиссия рассматривает и рекомендует к утверждению главе города Новочебоксарска Чувашской Республики, в пределах своей компетенции, устанавливаемые тарифы на перевозки по муниципальным маршрутам регулярных перевозок.</w:t>
      </w:r>
    </w:p>
    <w:p w:rsidR="00CF1D35" w:rsidRDefault="00CF1D35">
      <w:pPr>
        <w:pStyle w:val="ConsPlusNormal"/>
        <w:spacing w:before="220"/>
        <w:ind w:firstLine="540"/>
        <w:jc w:val="both"/>
      </w:pPr>
      <w:r>
        <w:t>4.6. Состав Комиссии утверждается распоряжением администрации города Новочебоксарска Чувашской Республики с количеством членов не менее 5 человек.</w:t>
      </w:r>
    </w:p>
    <w:p w:rsidR="00CF1D35" w:rsidRDefault="00CF1D35">
      <w:pPr>
        <w:pStyle w:val="ConsPlusNormal"/>
        <w:spacing w:before="220"/>
        <w:ind w:firstLine="540"/>
        <w:jc w:val="both"/>
      </w:pPr>
      <w:r>
        <w:t>В состав Комиссии, кроме представителей администрации города Новочебоксарска Чувашской Республики, по согласованию включаются представители органов государственной власти Чувашской Республики, территориальных органов федеральных органов исполнительной власти, общественных организаций, представительного органа местного самоуправления города Новочебоксарска Чувашской Республики.</w:t>
      </w:r>
    </w:p>
    <w:p w:rsidR="00CF1D35" w:rsidRDefault="00CF1D35">
      <w:pPr>
        <w:pStyle w:val="ConsPlusNormal"/>
        <w:spacing w:before="220"/>
        <w:ind w:firstLine="540"/>
        <w:jc w:val="both"/>
      </w:pPr>
      <w:r>
        <w:t>4.7. Комиссию возглавляет председатель. В случае его отсутствия комиссию возглавляет его заместитель.</w:t>
      </w:r>
    </w:p>
    <w:p w:rsidR="00CF1D35" w:rsidRDefault="00CF1D35">
      <w:pPr>
        <w:pStyle w:val="ConsPlusNormal"/>
        <w:spacing w:before="220"/>
        <w:ind w:firstLine="540"/>
        <w:jc w:val="both"/>
      </w:pPr>
      <w:r>
        <w:t>Организационно-техническую работу Комиссии осуществляет секретарь.</w:t>
      </w:r>
    </w:p>
    <w:p w:rsidR="00CF1D35" w:rsidRDefault="00CF1D35">
      <w:pPr>
        <w:pStyle w:val="ConsPlusNormal"/>
        <w:spacing w:before="220"/>
        <w:ind w:firstLine="540"/>
        <w:jc w:val="both"/>
      </w:pPr>
      <w:r>
        <w:lastRenderedPageBreak/>
        <w:t>4.8. Дата и повестка дня заседания определяется председателем Комиссии или его заместителем.</w:t>
      </w:r>
    </w:p>
    <w:p w:rsidR="00CF1D35" w:rsidRDefault="00CF1D35">
      <w:pPr>
        <w:pStyle w:val="ConsPlusNormal"/>
        <w:spacing w:before="220"/>
        <w:ind w:firstLine="540"/>
        <w:jc w:val="both"/>
      </w:pPr>
      <w:r>
        <w:t>4.9. Заседание Комиссии считается правомочным при присутствии на нем не менее 2/3 от общего числа членов Комиссии.</w:t>
      </w:r>
    </w:p>
    <w:p w:rsidR="00CF1D35" w:rsidRDefault="00CF1D35">
      <w:pPr>
        <w:pStyle w:val="ConsPlusNormal"/>
        <w:spacing w:before="220"/>
        <w:ind w:firstLine="540"/>
        <w:jc w:val="both"/>
      </w:pPr>
      <w:r>
        <w:t>4.10. Решения Комиссии принимаются открытым голосованием простым большинством голосов ее членов, присутствующих на заседании.</w:t>
      </w:r>
    </w:p>
    <w:p w:rsidR="00CF1D35" w:rsidRDefault="00CF1D35">
      <w:pPr>
        <w:pStyle w:val="ConsPlusNormal"/>
        <w:spacing w:before="220"/>
        <w:ind w:firstLine="540"/>
        <w:jc w:val="both"/>
      </w:pPr>
      <w:r>
        <w:t>При голосовании каждый член Комиссии имеет один голос, секретарь Комиссии права голоса не имеет. При равенстве голосов голос председателя Комиссии, а в его отсутствие - заместителя председателя Комиссии, является решающим.</w:t>
      </w:r>
    </w:p>
    <w:p w:rsidR="00CF1D35" w:rsidRDefault="00CF1D35">
      <w:pPr>
        <w:pStyle w:val="ConsPlusNormal"/>
        <w:spacing w:before="220"/>
        <w:ind w:firstLine="540"/>
        <w:jc w:val="both"/>
      </w:pPr>
      <w:r>
        <w:t>4.11. Члены Комиссии имеют право выражать особое мнение по сути рассмотрения Комиссией вопросов.</w:t>
      </w:r>
    </w:p>
    <w:p w:rsidR="00CF1D35" w:rsidRDefault="00CF1D35">
      <w:pPr>
        <w:pStyle w:val="ConsPlusNormal"/>
        <w:spacing w:before="220"/>
        <w:ind w:firstLine="540"/>
        <w:jc w:val="both"/>
      </w:pPr>
      <w:r>
        <w:t>4.12. Комиссия в случае необходимости может привлекать соответствующие организации, экспертов для проведения экспертизы обоснованности тарифов на перевозки по муниципальным маршрутам регулярных перевозок.</w:t>
      </w:r>
    </w:p>
    <w:p w:rsidR="00CF1D35" w:rsidRDefault="00CF1D35">
      <w:pPr>
        <w:pStyle w:val="ConsPlusNormal"/>
        <w:spacing w:before="220"/>
        <w:ind w:firstLine="540"/>
        <w:jc w:val="both"/>
      </w:pPr>
      <w:r>
        <w:t>4.13. В заседаниях Комиссии, кроме ее членов, могут участвовать лица, приглашенные для рассмотрения вопросов по повестке дня. Список приглашенных лиц определяется руководителем Комиссии.</w:t>
      </w:r>
    </w:p>
    <w:p w:rsidR="00CF1D35" w:rsidRDefault="00CF1D35">
      <w:pPr>
        <w:pStyle w:val="ConsPlusNormal"/>
        <w:spacing w:before="220"/>
        <w:ind w:firstLine="540"/>
        <w:jc w:val="both"/>
      </w:pPr>
      <w:r>
        <w:t>4.14. Действия и решения Комиссии, осуществляемые и принимаемые на заседаниях, оформляются протоколами, которые подписываются председателем Комиссии, а в его отсутствие - заместителем председателя Комиссии.</w:t>
      </w:r>
    </w:p>
    <w:p w:rsidR="00CF1D35" w:rsidRDefault="00CF1D35">
      <w:pPr>
        <w:pStyle w:val="ConsPlusNormal"/>
        <w:spacing w:before="220"/>
        <w:ind w:firstLine="540"/>
        <w:jc w:val="both"/>
      </w:pPr>
      <w:r>
        <w:t>4.15. Материалы, рассматриваемые на заседаниях Комиссии, могут содержать информацию ограниченного доступа. Члены Комиссии несут ответственность за разглашение сведений, которые были получены ими при выполнении своих обязанностей.</w:t>
      </w: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right"/>
        <w:outlineLvl w:val="1"/>
      </w:pPr>
      <w:r>
        <w:t>Приложение</w:t>
      </w:r>
    </w:p>
    <w:p w:rsidR="00CF1D35" w:rsidRDefault="00CF1D35">
      <w:pPr>
        <w:pStyle w:val="ConsPlusNormal"/>
        <w:jc w:val="right"/>
      </w:pPr>
      <w:r>
        <w:t>к Порядку установления тарифов</w:t>
      </w:r>
    </w:p>
    <w:p w:rsidR="00CF1D35" w:rsidRDefault="00CF1D35">
      <w:pPr>
        <w:pStyle w:val="ConsPlusNormal"/>
        <w:jc w:val="right"/>
      </w:pPr>
      <w:r>
        <w:t>на перевозки пассажиров и багажа</w:t>
      </w:r>
    </w:p>
    <w:p w:rsidR="00CF1D35" w:rsidRDefault="00CF1D35">
      <w:pPr>
        <w:pStyle w:val="ConsPlusNormal"/>
        <w:jc w:val="right"/>
      </w:pPr>
      <w:r>
        <w:t>автомобильным транспортом и городским</w:t>
      </w:r>
    </w:p>
    <w:p w:rsidR="00CF1D35" w:rsidRDefault="00CF1D35">
      <w:pPr>
        <w:pStyle w:val="ConsPlusNormal"/>
        <w:jc w:val="right"/>
      </w:pPr>
      <w:r>
        <w:t>наземным электрическим транспортом</w:t>
      </w:r>
    </w:p>
    <w:p w:rsidR="00CF1D35" w:rsidRDefault="00CF1D35">
      <w:pPr>
        <w:pStyle w:val="ConsPlusNormal"/>
        <w:jc w:val="right"/>
      </w:pPr>
      <w:r>
        <w:t>по муниципальным маршрутам регулярных</w:t>
      </w:r>
    </w:p>
    <w:p w:rsidR="00CF1D35" w:rsidRDefault="00CF1D35">
      <w:pPr>
        <w:pStyle w:val="ConsPlusNormal"/>
        <w:jc w:val="right"/>
      </w:pPr>
      <w:r>
        <w:t>перевозок на территории муниципального</w:t>
      </w:r>
    </w:p>
    <w:p w:rsidR="00CF1D35" w:rsidRDefault="00CF1D35">
      <w:pPr>
        <w:pStyle w:val="ConsPlusNormal"/>
        <w:jc w:val="right"/>
      </w:pPr>
      <w:r>
        <w:t>образования города Новочебоксарска</w:t>
      </w:r>
    </w:p>
    <w:p w:rsidR="00CF1D35" w:rsidRDefault="00CF1D35">
      <w:pPr>
        <w:pStyle w:val="ConsPlusNormal"/>
        <w:jc w:val="right"/>
      </w:pPr>
      <w:r>
        <w:t>Чувашской Республики</w:t>
      </w:r>
    </w:p>
    <w:p w:rsidR="00CF1D35" w:rsidRDefault="00CF1D35">
      <w:pPr>
        <w:pStyle w:val="ConsPlusNormal"/>
        <w:jc w:val="both"/>
      </w:pPr>
    </w:p>
    <w:p w:rsidR="00CF1D35" w:rsidRDefault="00CF1D35">
      <w:pPr>
        <w:pStyle w:val="ConsPlusNonformat"/>
        <w:jc w:val="both"/>
      </w:pPr>
      <w:r>
        <w:t xml:space="preserve">    Бланк перевозчика                             Администрация</w:t>
      </w:r>
    </w:p>
    <w:p w:rsidR="00CF1D35" w:rsidRDefault="00CF1D35">
      <w:pPr>
        <w:pStyle w:val="ConsPlusNonformat"/>
        <w:jc w:val="both"/>
      </w:pPr>
      <w:r>
        <w:t xml:space="preserve">                                              города Новочебоксарска</w:t>
      </w:r>
    </w:p>
    <w:p w:rsidR="00CF1D35" w:rsidRDefault="00CF1D35">
      <w:pPr>
        <w:pStyle w:val="ConsPlusNonformat"/>
        <w:jc w:val="both"/>
      </w:pPr>
      <w:r>
        <w:t xml:space="preserve">                                               Чувашской Республики</w:t>
      </w:r>
    </w:p>
    <w:p w:rsidR="00CF1D35" w:rsidRDefault="00CF1D35">
      <w:pPr>
        <w:pStyle w:val="ConsPlusNonformat"/>
        <w:jc w:val="both"/>
      </w:pPr>
      <w:r>
        <w:t xml:space="preserve">    (полное наименование перевозчика,</w:t>
      </w:r>
    </w:p>
    <w:p w:rsidR="00CF1D35" w:rsidRDefault="00CF1D35">
      <w:pPr>
        <w:pStyle w:val="ConsPlusNonformat"/>
        <w:jc w:val="both"/>
      </w:pPr>
      <w:r>
        <w:t xml:space="preserve">      осуществляющего регулируемый</w:t>
      </w:r>
    </w:p>
    <w:p w:rsidR="00CF1D35" w:rsidRDefault="00CF1D35">
      <w:pPr>
        <w:pStyle w:val="ConsPlusNonformat"/>
        <w:jc w:val="both"/>
      </w:pPr>
      <w:r>
        <w:t xml:space="preserve">    вид деятельности, адрес, телефон,</w:t>
      </w:r>
    </w:p>
    <w:p w:rsidR="00CF1D35" w:rsidRDefault="00CF1D35">
      <w:pPr>
        <w:pStyle w:val="ConsPlusNonformat"/>
        <w:jc w:val="both"/>
      </w:pPr>
      <w:r>
        <w:t xml:space="preserve">            факс, e-mail)</w:t>
      </w:r>
    </w:p>
    <w:p w:rsidR="00CF1D35" w:rsidRDefault="00CF1D35">
      <w:pPr>
        <w:pStyle w:val="ConsPlusNonformat"/>
        <w:jc w:val="both"/>
      </w:pPr>
      <w:r>
        <w:t xml:space="preserve">    "___" __________ 20__ г. N _____</w:t>
      </w:r>
    </w:p>
    <w:p w:rsidR="00CF1D35" w:rsidRDefault="00CF1D35">
      <w:pPr>
        <w:pStyle w:val="ConsPlusNonformat"/>
        <w:jc w:val="both"/>
      </w:pPr>
    </w:p>
    <w:p w:rsidR="00CF1D35" w:rsidRDefault="00CF1D35">
      <w:pPr>
        <w:pStyle w:val="ConsPlusNonformat"/>
        <w:jc w:val="both"/>
      </w:pPr>
      <w:bookmarkStart w:id="4" w:name="P184"/>
      <w:bookmarkEnd w:id="4"/>
      <w:r>
        <w:t xml:space="preserve">                                 ЗАЯВЛЕНИЕ</w:t>
      </w:r>
    </w:p>
    <w:p w:rsidR="00CF1D35" w:rsidRDefault="00CF1D35">
      <w:pPr>
        <w:pStyle w:val="ConsPlusNonformat"/>
        <w:jc w:val="both"/>
      </w:pPr>
      <w:r>
        <w:t xml:space="preserve">              об установлении тарифов на перевозки пассажиров</w:t>
      </w:r>
    </w:p>
    <w:p w:rsidR="00CF1D35" w:rsidRDefault="00CF1D35">
      <w:pPr>
        <w:pStyle w:val="ConsPlusNonformat"/>
        <w:jc w:val="both"/>
      </w:pPr>
      <w:r>
        <w:lastRenderedPageBreak/>
        <w:t xml:space="preserve">                       в __________________________</w:t>
      </w:r>
    </w:p>
    <w:p w:rsidR="00CF1D35" w:rsidRDefault="00CF1D35">
      <w:pPr>
        <w:pStyle w:val="ConsPlusNonformat"/>
        <w:jc w:val="both"/>
      </w:pPr>
      <w:r>
        <w:t xml:space="preserve">                         (наименование сообщения)</w:t>
      </w:r>
    </w:p>
    <w:p w:rsidR="00CF1D35" w:rsidRDefault="00CF1D35">
      <w:pPr>
        <w:pStyle w:val="ConsPlusNonformat"/>
        <w:jc w:val="both"/>
      </w:pPr>
    </w:p>
    <w:p w:rsidR="00CF1D35" w:rsidRDefault="00CF1D35">
      <w:pPr>
        <w:pStyle w:val="ConsPlusNonformat"/>
        <w:jc w:val="both"/>
      </w:pPr>
      <w:r>
        <w:t xml:space="preserve">    В   соответствии   с  </w:t>
      </w:r>
      <w:hyperlink r:id="rId16" w:history="1">
        <w:r>
          <w:rPr>
            <w:color w:val="0000FF"/>
          </w:rPr>
          <w:t>Решением</w:t>
        </w:r>
      </w:hyperlink>
      <w:r>
        <w:t xml:space="preserve">  Новочебоксарского  городского  Собрания</w:t>
      </w:r>
    </w:p>
    <w:p w:rsidR="00CF1D35" w:rsidRDefault="00CF1D35">
      <w:pPr>
        <w:pStyle w:val="ConsPlusNonformat"/>
        <w:jc w:val="both"/>
      </w:pPr>
      <w:r>
        <w:t>депутатов  Чувашской Республики от 29 июня 2017 г. N С 32-2 "Об утверждении</w:t>
      </w:r>
    </w:p>
    <w:p w:rsidR="00CF1D35" w:rsidRDefault="00CF1D35">
      <w:pPr>
        <w:pStyle w:val="ConsPlusNonformat"/>
        <w:jc w:val="both"/>
      </w:pPr>
      <w:r>
        <w:t>Правил  организации  регулярных перевозок пассажиров и багажа автомобильным</w:t>
      </w:r>
    </w:p>
    <w:p w:rsidR="00CF1D35" w:rsidRDefault="00CF1D35">
      <w:pPr>
        <w:pStyle w:val="ConsPlusNonformat"/>
        <w:jc w:val="both"/>
      </w:pPr>
      <w:r>
        <w:t>транспортом   и  городским  наземным  электрическим  транспортом  в  городе</w:t>
      </w:r>
    </w:p>
    <w:p w:rsidR="00CF1D35" w:rsidRDefault="00CF1D35">
      <w:pPr>
        <w:pStyle w:val="ConsPlusNonformat"/>
        <w:jc w:val="both"/>
      </w:pPr>
      <w:r>
        <w:t>Новочебоксарске Чувашской Республики"</w:t>
      </w:r>
    </w:p>
    <w:p w:rsidR="00CF1D35" w:rsidRDefault="00CF1D35">
      <w:pPr>
        <w:pStyle w:val="ConsPlusNonformat"/>
        <w:jc w:val="both"/>
      </w:pPr>
      <w:r>
        <w:t>___________________________________________________________________________</w:t>
      </w:r>
    </w:p>
    <w:p w:rsidR="00CF1D35" w:rsidRDefault="00CF1D35">
      <w:pPr>
        <w:pStyle w:val="ConsPlusNonformat"/>
        <w:jc w:val="both"/>
      </w:pPr>
      <w:r>
        <w:t xml:space="preserve">               (полное наименование хозяйствующего субъекта,</w:t>
      </w:r>
    </w:p>
    <w:p w:rsidR="00CF1D35" w:rsidRDefault="00CF1D35">
      <w:pPr>
        <w:pStyle w:val="ConsPlusNonformat"/>
        <w:jc w:val="both"/>
      </w:pPr>
      <w:r>
        <w:t xml:space="preserve">              осуществляющего регулируемый вид деятельности)</w:t>
      </w:r>
    </w:p>
    <w:p w:rsidR="00CF1D35" w:rsidRDefault="00CF1D35">
      <w:pPr>
        <w:pStyle w:val="ConsPlusNonformat"/>
        <w:jc w:val="both"/>
      </w:pPr>
      <w:r>
        <w:t>осуществляет  регулируемый  вид  деятельности и просит установить тарифы на</w:t>
      </w:r>
    </w:p>
    <w:p w:rsidR="00CF1D35" w:rsidRDefault="00CF1D35">
      <w:pPr>
        <w:pStyle w:val="ConsPlusNonformat"/>
        <w:jc w:val="both"/>
      </w:pPr>
      <w:r>
        <w:t>перевозки пассажиров в ____________________________________________________</w:t>
      </w:r>
    </w:p>
    <w:p w:rsidR="00CF1D35" w:rsidRDefault="00CF1D35">
      <w:pPr>
        <w:pStyle w:val="ConsPlusNonformat"/>
        <w:jc w:val="both"/>
      </w:pPr>
      <w:r>
        <w:t xml:space="preserve">                                     (наименование сообщения)</w:t>
      </w:r>
    </w:p>
    <w:p w:rsidR="00CF1D35" w:rsidRDefault="00CF1D35">
      <w:pPr>
        <w:pStyle w:val="ConsPlusNonformat"/>
        <w:jc w:val="both"/>
      </w:pPr>
      <w:r>
        <w:t xml:space="preserve">    Приложение:</w:t>
      </w:r>
    </w:p>
    <w:p w:rsidR="00CF1D35" w:rsidRDefault="00CF1D35">
      <w:pPr>
        <w:pStyle w:val="ConsPlusNonformat"/>
        <w:jc w:val="both"/>
      </w:pPr>
      <w:r>
        <w:t xml:space="preserve">    1.  Пояснительная  записка,  обосновывающая  необходимость установления</w:t>
      </w:r>
    </w:p>
    <w:p w:rsidR="00CF1D35" w:rsidRDefault="00CF1D35">
      <w:pPr>
        <w:pStyle w:val="ConsPlusNonformat"/>
        <w:jc w:val="both"/>
      </w:pPr>
      <w:r>
        <w:t>тарифов.</w:t>
      </w:r>
    </w:p>
    <w:p w:rsidR="00CF1D35" w:rsidRDefault="00CF1D35">
      <w:pPr>
        <w:pStyle w:val="ConsPlusNonformat"/>
        <w:jc w:val="both"/>
      </w:pPr>
      <w:r>
        <w:t xml:space="preserve">    2.   Копии   документов   и   расчетные   материалы,  подготовленные  в</w:t>
      </w:r>
    </w:p>
    <w:p w:rsidR="00CF1D35" w:rsidRDefault="00CF1D35">
      <w:pPr>
        <w:pStyle w:val="ConsPlusNonformat"/>
        <w:jc w:val="both"/>
      </w:pPr>
      <w:r>
        <w:t xml:space="preserve">соответствии  с </w:t>
      </w:r>
      <w:hyperlink w:anchor="P88" w:history="1">
        <w:r>
          <w:rPr>
            <w:color w:val="0000FF"/>
          </w:rPr>
          <w:t>п. 3.5</w:t>
        </w:r>
      </w:hyperlink>
      <w:r>
        <w:t xml:space="preserve"> Порядка установления тарифов на перевозки пассажиров</w:t>
      </w:r>
    </w:p>
    <w:p w:rsidR="00CF1D35" w:rsidRDefault="00CF1D35">
      <w:pPr>
        <w:pStyle w:val="ConsPlusNonformat"/>
        <w:jc w:val="both"/>
      </w:pPr>
      <w:r>
        <w:t>и  багажа  автомобильным  транспортом  и  городским  наземным электрическим</w:t>
      </w:r>
    </w:p>
    <w:p w:rsidR="00CF1D35" w:rsidRDefault="00CF1D35">
      <w:pPr>
        <w:pStyle w:val="ConsPlusNonformat"/>
        <w:jc w:val="both"/>
      </w:pPr>
      <w:r>
        <w:t>транспортом,  Методикой  расчета  уровня  тарифов на перевозки пассажиров и</w:t>
      </w:r>
    </w:p>
    <w:p w:rsidR="00CF1D35" w:rsidRDefault="00CF1D35">
      <w:pPr>
        <w:pStyle w:val="ConsPlusNonformat"/>
        <w:jc w:val="both"/>
      </w:pPr>
      <w:r>
        <w:t>багажа  и  Методикой  расчета стоимости проездных билетов на неограниченное</w:t>
      </w:r>
    </w:p>
    <w:p w:rsidR="00CF1D35" w:rsidRDefault="00CF1D35">
      <w:pPr>
        <w:pStyle w:val="ConsPlusNonformat"/>
        <w:jc w:val="both"/>
      </w:pPr>
      <w:r>
        <w:t>количество  поездок  в течение месяца по муниципальным маршрутам регулярных</w:t>
      </w:r>
    </w:p>
    <w:p w:rsidR="00CF1D35" w:rsidRDefault="00CF1D35">
      <w:pPr>
        <w:pStyle w:val="ConsPlusNonformat"/>
        <w:jc w:val="both"/>
      </w:pPr>
      <w:r>
        <w:t>перевозок  на  территории муниципального образования города Новочебоксарска</w:t>
      </w:r>
    </w:p>
    <w:p w:rsidR="00CF1D35" w:rsidRDefault="00CF1D35">
      <w:pPr>
        <w:pStyle w:val="ConsPlusNonformat"/>
        <w:jc w:val="both"/>
      </w:pPr>
      <w:r>
        <w:t>Чувашской  Республики,  утвержденных  постановлением  администрации  города</w:t>
      </w:r>
    </w:p>
    <w:p w:rsidR="00CF1D35" w:rsidRDefault="00CF1D35">
      <w:pPr>
        <w:pStyle w:val="ConsPlusNonformat"/>
        <w:jc w:val="both"/>
      </w:pPr>
      <w:r>
        <w:t>Новочебоксарска Чувашской Республики _________ __________________ на ______</w:t>
      </w:r>
    </w:p>
    <w:p w:rsidR="00CF1D35" w:rsidRDefault="00CF1D35">
      <w:pPr>
        <w:pStyle w:val="ConsPlusNonformat"/>
        <w:jc w:val="both"/>
      </w:pPr>
      <w:r>
        <w:t>листах.</w:t>
      </w:r>
    </w:p>
    <w:p w:rsidR="00CF1D35" w:rsidRDefault="00CF1D35">
      <w:pPr>
        <w:pStyle w:val="ConsPlusNonformat"/>
        <w:jc w:val="both"/>
      </w:pPr>
    </w:p>
    <w:p w:rsidR="00CF1D35" w:rsidRDefault="00CF1D35">
      <w:pPr>
        <w:pStyle w:val="ConsPlusNonformat"/>
        <w:jc w:val="both"/>
      </w:pPr>
      <w:r>
        <w:t>_____________________ _________ ___________________________________________</w:t>
      </w:r>
    </w:p>
    <w:p w:rsidR="00CF1D35" w:rsidRDefault="00CF1D35">
      <w:pPr>
        <w:pStyle w:val="ConsPlusNonformat"/>
        <w:jc w:val="both"/>
      </w:pPr>
      <w:r>
        <w:t>(Руководитель ЮЛ, ИП) (подпись)     (Ф.И.О.) (последнее - при наличии)</w:t>
      </w:r>
    </w:p>
    <w:p w:rsidR="00CF1D35" w:rsidRDefault="00CF1D35">
      <w:pPr>
        <w:pStyle w:val="ConsPlusNonformat"/>
        <w:jc w:val="both"/>
      </w:pPr>
      <w:r>
        <w:t xml:space="preserve">                                            (М.П.) (при наличии)</w:t>
      </w: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right"/>
        <w:outlineLvl w:val="0"/>
      </w:pPr>
      <w:r>
        <w:t>Приложение N 2</w:t>
      </w:r>
    </w:p>
    <w:p w:rsidR="00CF1D35" w:rsidRDefault="00CF1D35">
      <w:pPr>
        <w:pStyle w:val="ConsPlusNormal"/>
        <w:jc w:val="right"/>
      </w:pPr>
      <w:r>
        <w:t>к постановлению</w:t>
      </w:r>
    </w:p>
    <w:p w:rsidR="00CF1D35" w:rsidRDefault="00CF1D35">
      <w:pPr>
        <w:pStyle w:val="ConsPlusNormal"/>
        <w:jc w:val="right"/>
      </w:pPr>
      <w:r>
        <w:t>администрации</w:t>
      </w:r>
    </w:p>
    <w:p w:rsidR="00CF1D35" w:rsidRDefault="00CF1D35">
      <w:pPr>
        <w:pStyle w:val="ConsPlusNormal"/>
        <w:jc w:val="right"/>
      </w:pPr>
      <w:r>
        <w:t>города Новочебоксарска</w:t>
      </w:r>
    </w:p>
    <w:p w:rsidR="00CF1D35" w:rsidRDefault="00CF1D35">
      <w:pPr>
        <w:pStyle w:val="ConsPlusNormal"/>
        <w:jc w:val="right"/>
      </w:pPr>
      <w:r>
        <w:t>Чувашской Республики</w:t>
      </w:r>
    </w:p>
    <w:p w:rsidR="00CF1D35" w:rsidRDefault="00CF1D35">
      <w:pPr>
        <w:pStyle w:val="ConsPlusNormal"/>
        <w:jc w:val="right"/>
      </w:pPr>
      <w:r>
        <w:t>от 16.01.2018 N 33</w:t>
      </w:r>
    </w:p>
    <w:p w:rsidR="00CF1D35" w:rsidRDefault="00CF1D35">
      <w:pPr>
        <w:pStyle w:val="ConsPlusNormal"/>
        <w:jc w:val="both"/>
      </w:pPr>
    </w:p>
    <w:p w:rsidR="00CF1D35" w:rsidRDefault="00CF1D35">
      <w:pPr>
        <w:pStyle w:val="ConsPlusTitle"/>
        <w:jc w:val="center"/>
      </w:pPr>
      <w:bookmarkStart w:id="5" w:name="P229"/>
      <w:bookmarkEnd w:id="5"/>
      <w:r>
        <w:t>МЕТОДИКА</w:t>
      </w:r>
    </w:p>
    <w:p w:rsidR="00CF1D35" w:rsidRDefault="00CF1D35">
      <w:pPr>
        <w:pStyle w:val="ConsPlusTitle"/>
        <w:jc w:val="center"/>
      </w:pPr>
      <w:r>
        <w:t>РАСЧЕТА УРОВНЯ ТАРИФОВ НА ПЕРЕВОЗКИ ПАССАЖИРОВ</w:t>
      </w:r>
    </w:p>
    <w:p w:rsidR="00CF1D35" w:rsidRDefault="00CF1D35">
      <w:pPr>
        <w:pStyle w:val="ConsPlusTitle"/>
        <w:jc w:val="center"/>
      </w:pPr>
      <w:r>
        <w:t>И БАГАЖА АВТОМОБИЛЬНЫМ ТРАНСПОРТОМ И ГОРОДСКИМ НАЗЕМНЫМ</w:t>
      </w:r>
    </w:p>
    <w:p w:rsidR="00CF1D35" w:rsidRDefault="00CF1D35">
      <w:pPr>
        <w:pStyle w:val="ConsPlusTitle"/>
        <w:jc w:val="center"/>
      </w:pPr>
      <w:r>
        <w:t>ЭЛЕКТРИЧЕСКИМ ТРАНСПОРТОМ ПО МУНИЦИПАЛЬНЫМ МАРШРУТАМ</w:t>
      </w:r>
    </w:p>
    <w:p w:rsidR="00CF1D35" w:rsidRDefault="00CF1D35">
      <w:pPr>
        <w:pStyle w:val="ConsPlusTitle"/>
        <w:jc w:val="center"/>
      </w:pPr>
      <w:r>
        <w:t>РЕГУЛЯРНЫХ ПЕРЕВОЗОК НА ТЕРРИТОРИИ МУНИЦИПАЛЬНОГО</w:t>
      </w:r>
    </w:p>
    <w:p w:rsidR="00CF1D35" w:rsidRDefault="00CF1D35">
      <w:pPr>
        <w:pStyle w:val="ConsPlusTitle"/>
        <w:jc w:val="center"/>
      </w:pPr>
      <w:r>
        <w:t>ОБРАЗОВАНИЯ ГОРОДА НОВОЧЕБОКСАРСКА ЧУВАШСКОЙ РЕСПУБЛИКИ</w:t>
      </w:r>
    </w:p>
    <w:p w:rsidR="00CF1D35" w:rsidRDefault="00CF1D35">
      <w:pPr>
        <w:pStyle w:val="ConsPlusNormal"/>
        <w:jc w:val="both"/>
      </w:pPr>
    </w:p>
    <w:p w:rsidR="00CF1D35" w:rsidRDefault="00CF1D35">
      <w:pPr>
        <w:pStyle w:val="ConsPlusNormal"/>
        <w:jc w:val="center"/>
        <w:outlineLvl w:val="1"/>
      </w:pPr>
      <w:r>
        <w:t>I. Общие положения</w:t>
      </w:r>
    </w:p>
    <w:p w:rsidR="00CF1D35" w:rsidRDefault="00CF1D35">
      <w:pPr>
        <w:pStyle w:val="ConsPlusNormal"/>
        <w:jc w:val="both"/>
      </w:pPr>
    </w:p>
    <w:p w:rsidR="00CF1D35" w:rsidRDefault="00CF1D35">
      <w:pPr>
        <w:pStyle w:val="ConsPlusNormal"/>
        <w:ind w:firstLine="540"/>
        <w:jc w:val="both"/>
      </w:pPr>
      <w:r>
        <w:t xml:space="preserve">1.1. Настоящая Методика расчета уровня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города Новочебоксарска Чувашской Республики (далее - Методика расчета уровня тарифов) определяет порядок расчета уровня тарифов на перевозки пассажиров и багажа по муниципальным маршрутам регулярных перевозок автомобильного транспорта общего пользования и городского наземного электрического транспорта общего пользования в городе </w:t>
      </w:r>
      <w:r>
        <w:lastRenderedPageBreak/>
        <w:t>Новочебоксарск Чувашской Республики.</w:t>
      </w:r>
    </w:p>
    <w:p w:rsidR="00CF1D35" w:rsidRDefault="00CF1D35">
      <w:pPr>
        <w:pStyle w:val="ConsPlusNormal"/>
        <w:spacing w:before="220"/>
        <w:ind w:firstLine="540"/>
        <w:jc w:val="both"/>
      </w:pPr>
      <w:r>
        <w:t>1.2. Действие Методики расчета уровня тарифов распространяется на деятельность всех хозяйствующих субъектов, оказывающих услуги по перевозке пассажиров на муниципальных маршрутах регулярных перевозок в городе Новочебоксарска Чувашской Республики, независимо от организационно-правовых форм собственности и ведомственной принадлежности.</w:t>
      </w:r>
    </w:p>
    <w:p w:rsidR="00CF1D35" w:rsidRDefault="00CF1D35">
      <w:pPr>
        <w:pStyle w:val="ConsPlusNormal"/>
        <w:spacing w:before="220"/>
        <w:ind w:firstLine="540"/>
        <w:jc w:val="both"/>
      </w:pPr>
      <w:r>
        <w:t>1.3. Расчет уровня тарифов на перевозки по муниципальным маршрутам регулярных перевозок осуществляется исходя из фактических данных о пассажиропотоках на муниципальных маршрутах регулярных перевозок, о средствах, полученных от продажи билетов на проезд, а также на основании сведений статистической, бухгалтерской и налоговой отчетности перевозчиков, иных сведений от перевозчиков об их затратах на осуществление перевозок и величины необходимой валовой выручки, рассчитанной методом экономически обоснованных расходов. Расчет осуществляется с учетом экономически обоснованных расходов, необходимых для реализации производственных, инвестиционных и социальных программ перевозчика.</w:t>
      </w:r>
    </w:p>
    <w:p w:rsidR="00CF1D35" w:rsidRDefault="00CF1D35">
      <w:pPr>
        <w:pStyle w:val="ConsPlusNormal"/>
        <w:spacing w:before="220"/>
        <w:ind w:firstLine="540"/>
        <w:jc w:val="both"/>
      </w:pPr>
      <w:r>
        <w:t xml:space="preserve">1.4. Расчет уровня тарифов,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w:t>
      </w:r>
      <w:hyperlink r:id="rId17" w:history="1">
        <w:r>
          <w:rPr>
            <w:color w:val="0000FF"/>
          </w:rPr>
          <w:t>главой 25</w:t>
        </w:r>
      </w:hyperlink>
      <w:r>
        <w:t xml:space="preserve"> Налогового кодекса Российской Федерации, законодательством Чувашской Республики.</w:t>
      </w:r>
    </w:p>
    <w:p w:rsidR="00CF1D35" w:rsidRDefault="00CF1D35">
      <w:pPr>
        <w:pStyle w:val="ConsPlusNormal"/>
        <w:spacing w:before="220"/>
        <w:ind w:firstLine="540"/>
        <w:jc w:val="both"/>
      </w:pPr>
      <w:r>
        <w:t>1.5. Расходы в зависимости от их характера, а также условий осуществления и направлений деятельности перевозчика, подразделяются на:</w:t>
      </w:r>
    </w:p>
    <w:p w:rsidR="00CF1D35" w:rsidRDefault="00CF1D35">
      <w:pPr>
        <w:pStyle w:val="ConsPlusNormal"/>
        <w:spacing w:before="220"/>
        <w:ind w:firstLine="540"/>
        <w:jc w:val="both"/>
      </w:pPr>
      <w:r>
        <w:t>расходы, связанные с производством и реализацией услуг, включающие в себя материальные расходы, расходы на оплату труда, амортизационные отчисления, прочие расходы;</w:t>
      </w:r>
    </w:p>
    <w:p w:rsidR="00CF1D35" w:rsidRDefault="00CF1D35">
      <w:pPr>
        <w:pStyle w:val="ConsPlusNormal"/>
        <w:spacing w:before="220"/>
        <w:ind w:firstLine="540"/>
        <w:jc w:val="both"/>
      </w:pPr>
      <w:r>
        <w:t>внереализационные расходы, включающие в себя расходы на содержание переданного по договору аренды (лизинга) имущества, судебные расходы и арбитражные сборы, расходы на услуги банков, другие обоснованные расходы в соответствии с требованиями законодательства Российской Федерации.</w:t>
      </w:r>
    </w:p>
    <w:p w:rsidR="00CF1D35" w:rsidRDefault="00CF1D35">
      <w:pPr>
        <w:pStyle w:val="ConsPlusNormal"/>
        <w:spacing w:before="220"/>
        <w:ind w:firstLine="540"/>
        <w:jc w:val="both"/>
      </w:pPr>
      <w:r>
        <w:t>1.6. Необоснованные расходы не подлежат включению в расчеты уровня тарифов.</w:t>
      </w:r>
    </w:p>
    <w:p w:rsidR="00CF1D35" w:rsidRDefault="00CF1D35">
      <w:pPr>
        <w:pStyle w:val="ConsPlusNormal"/>
        <w:spacing w:before="220"/>
        <w:ind w:firstLine="540"/>
        <w:jc w:val="both"/>
      </w:pPr>
      <w:r>
        <w:t>1.7. Затраты, образующие себестоимость услуг по перевозке пассажиров, включают в себя следующие затраты:</w:t>
      </w:r>
    </w:p>
    <w:p w:rsidR="00CF1D35" w:rsidRDefault="00CF1D35">
      <w:pPr>
        <w:pStyle w:val="ConsPlusNormal"/>
        <w:spacing w:before="220"/>
        <w:ind w:firstLine="540"/>
        <w:jc w:val="both"/>
      </w:pPr>
      <w:r>
        <w:t>затраты, непосредственно связанные с перевозками пассажиров (заработная плата основного производственного персонала; страховые взносы; затраты на топливо, смазочные и эксплуатационные материалы; затраты на автошины; затраты на тяговую электроэнергию; затраты на техобслуживание и ремонт подвижного состава и их амортизацию);</w:t>
      </w:r>
    </w:p>
    <w:p w:rsidR="00CF1D35" w:rsidRDefault="00CF1D35">
      <w:pPr>
        <w:pStyle w:val="ConsPlusNormal"/>
        <w:spacing w:before="220"/>
        <w:ind w:firstLine="540"/>
        <w:jc w:val="both"/>
      </w:pPr>
      <w:r>
        <w:t>общехозяйственные расходы:</w:t>
      </w:r>
    </w:p>
    <w:p w:rsidR="00CF1D35" w:rsidRDefault="00CF1D35">
      <w:pPr>
        <w:pStyle w:val="ConsPlusNormal"/>
        <w:spacing w:before="220"/>
        <w:ind w:firstLine="540"/>
        <w:jc w:val="both"/>
      </w:pPr>
      <w:r>
        <w:t>затраты на содержание аппарата управления: зарплата административно-управленческого и обслуживающего персонала, страховые взносы, затраты на служебные командировки, на связь, на ремонт и обслуживание основных средств административно-управленческого характера;</w:t>
      </w:r>
    </w:p>
    <w:p w:rsidR="00CF1D35" w:rsidRDefault="00CF1D35">
      <w:pPr>
        <w:pStyle w:val="ConsPlusNormal"/>
        <w:spacing w:before="220"/>
        <w:ind w:firstLine="540"/>
        <w:jc w:val="both"/>
      </w:pPr>
      <w:r>
        <w:t>общепроизводственные затраты: зарплата с премиями работников, занятых хозяйственным и техническим обслуживанием предприятия; страховые взносы, расходы на охрану труда, ремонт и обслуживание объектов основных средств (за исключением подвижного состава и фондов административно-управленческого назначения);</w:t>
      </w:r>
    </w:p>
    <w:p w:rsidR="00CF1D35" w:rsidRDefault="00CF1D35">
      <w:pPr>
        <w:pStyle w:val="ConsPlusNormal"/>
        <w:spacing w:before="220"/>
        <w:ind w:firstLine="540"/>
        <w:jc w:val="both"/>
      </w:pPr>
      <w:r>
        <w:t>сборы и отчисления: платежи по страхованию имущества и пассажиров в пути, оплата техосмотра транспорта, оплата стоимости номерных знаков;</w:t>
      </w:r>
    </w:p>
    <w:p w:rsidR="00CF1D35" w:rsidRDefault="00CF1D35">
      <w:pPr>
        <w:pStyle w:val="ConsPlusNormal"/>
        <w:spacing w:before="220"/>
        <w:ind w:firstLine="540"/>
        <w:jc w:val="both"/>
      </w:pPr>
      <w:r>
        <w:lastRenderedPageBreak/>
        <w:t>другие виды затрат, включаемые в себестоимость в соответствии с действующим в законодательстве порядком, связанные с оказанием услуг перевозчиками, занимающимися перевозкой пассажиров.</w:t>
      </w:r>
    </w:p>
    <w:p w:rsidR="00CF1D35" w:rsidRDefault="00CF1D35">
      <w:pPr>
        <w:pStyle w:val="ConsPlusNormal"/>
        <w:spacing w:before="220"/>
        <w:ind w:firstLine="540"/>
        <w:jc w:val="both"/>
      </w:pPr>
      <w:r>
        <w:t>1.8. При формировании экономически обоснованного тарифа на перевозку пассажиров электротранспортом (троллейбус) необходимо группировку по калькуляционным статьям осуществлять по структурным подразделениям: депо, энергослужба, служба пути и другие.</w:t>
      </w:r>
    </w:p>
    <w:p w:rsidR="00CF1D35" w:rsidRDefault="00CF1D35">
      <w:pPr>
        <w:pStyle w:val="ConsPlusNormal"/>
        <w:spacing w:before="220"/>
        <w:ind w:firstLine="540"/>
        <w:jc w:val="both"/>
      </w:pPr>
      <w:r>
        <w:t>1.9. Планирование себестоимости услуг осуществляется на основе анализа фактических затрат в базовом периоде, с учетом изменений в периоде регулирования.</w:t>
      </w:r>
    </w:p>
    <w:p w:rsidR="00CF1D35" w:rsidRDefault="00CF1D35">
      <w:pPr>
        <w:pStyle w:val="ConsPlusNormal"/>
        <w:spacing w:before="220"/>
        <w:ind w:firstLine="540"/>
        <w:jc w:val="both"/>
      </w:pPr>
      <w:r>
        <w:t>1.10. Фактические данные о количестве перевезенных транспортом общего пользования пассажиров и стоимости оказанных услуг для расчета уровня тарифов на перевозки пассажиров и багажа предоставляются уполномоченным оператором, ответственным за изготовление (оформление), продажу карт для безналичной оплаты проезда и последующее пополнение денежными средствами карт для безналичной оплаты проезда на автомобильном и городском наземном электрическом транспорте общего пользования на территории Чувашской Республики (далее - уполномоченный оператор) и перевозчиками, осуществляющими перевозки по муниципальным маршрутам регулярных перевозок в городе Новочебоксарск Чувашской Республики, у которых отсутствовала автоматизированная система учета безналичной оплаты проезда на транспорте общего пользования.</w:t>
      </w:r>
    </w:p>
    <w:p w:rsidR="00CF1D35" w:rsidRDefault="00CF1D35">
      <w:pPr>
        <w:pStyle w:val="ConsPlusNormal"/>
        <w:spacing w:before="220"/>
        <w:ind w:firstLine="540"/>
        <w:jc w:val="both"/>
      </w:pPr>
      <w:r>
        <w:t>1.11. В соответствии с законодательством Чувашской Республики перевозчики обеспечивают реализацию прав пассажиров на оплату проезда электронными средствами оплаты (безналичная оплата проезда).</w:t>
      </w:r>
    </w:p>
    <w:p w:rsidR="00CF1D35" w:rsidRDefault="00CF1D35">
      <w:pPr>
        <w:pStyle w:val="ConsPlusNormal"/>
        <w:spacing w:before="220"/>
        <w:ind w:firstLine="540"/>
        <w:jc w:val="both"/>
      </w:pPr>
      <w:r>
        <w:t>Тариф для оплаты проезда наличными денежными средствами устанавливается не более, чем на 35% выше рассчитанного тарифа для оплаты проезда электронными средствами оплаты.</w:t>
      </w:r>
    </w:p>
    <w:p w:rsidR="00CF1D35" w:rsidRDefault="00CF1D35">
      <w:pPr>
        <w:pStyle w:val="ConsPlusNormal"/>
        <w:jc w:val="both"/>
      </w:pPr>
    </w:p>
    <w:p w:rsidR="00CF1D35" w:rsidRDefault="00CF1D35">
      <w:pPr>
        <w:pStyle w:val="ConsPlusNormal"/>
        <w:jc w:val="center"/>
        <w:outlineLvl w:val="1"/>
      </w:pPr>
      <w:r>
        <w:t>II. Порядок расчета тарифов</w:t>
      </w:r>
    </w:p>
    <w:p w:rsidR="00CF1D35" w:rsidRDefault="00CF1D35">
      <w:pPr>
        <w:pStyle w:val="ConsPlusNormal"/>
        <w:jc w:val="both"/>
      </w:pPr>
    </w:p>
    <w:p w:rsidR="00CF1D35" w:rsidRDefault="00CF1D35">
      <w:pPr>
        <w:pStyle w:val="ConsPlusNormal"/>
        <w:ind w:firstLine="540"/>
        <w:jc w:val="both"/>
      </w:pPr>
      <w:bookmarkStart w:id="6" w:name="P261"/>
      <w:bookmarkEnd w:id="6"/>
      <w:r>
        <w:t xml:space="preserve">2.1. </w:t>
      </w:r>
      <w:hyperlink w:anchor="P591" w:history="1">
        <w:r>
          <w:rPr>
            <w:color w:val="0000FF"/>
          </w:rPr>
          <w:t>Расчет</w:t>
        </w:r>
      </w:hyperlink>
      <w:r>
        <w:t xml:space="preserve"> натуральных (эксплуатационных) показателей по перевозке пассажиров городским наземным электрическим транспортом и автомобильным транспортом общего пользования в городском сообщении производится на основании данных, представленных перевозчиками, в форме приложения N 2 к настоящей Методике расчета уровня тарифов.</w:t>
      </w:r>
    </w:p>
    <w:p w:rsidR="00CF1D35" w:rsidRDefault="00CF1D35">
      <w:pPr>
        <w:pStyle w:val="ConsPlusNormal"/>
        <w:spacing w:before="220"/>
        <w:ind w:firstLine="540"/>
        <w:jc w:val="both"/>
      </w:pPr>
      <w:r>
        <w:t>Плановый нормативный годовой объем перевозок транспортным средством (Q</w:t>
      </w:r>
      <w:r>
        <w:rPr>
          <w:vertAlign w:val="subscript"/>
        </w:rPr>
        <w:t>пас</w:t>
      </w:r>
      <w:r>
        <w:t>) в городском сообщении независимо от его категории определяется по формуле:</w:t>
      </w:r>
    </w:p>
    <w:p w:rsidR="00CF1D35" w:rsidRDefault="00CF1D35">
      <w:pPr>
        <w:pStyle w:val="ConsPlusNormal"/>
        <w:jc w:val="both"/>
      </w:pPr>
    </w:p>
    <w:p w:rsidR="00CF1D35" w:rsidRDefault="00CF1D35">
      <w:pPr>
        <w:pStyle w:val="ConsPlusNormal"/>
        <w:ind w:firstLine="540"/>
        <w:jc w:val="both"/>
      </w:pPr>
      <w:r>
        <w:t>Q</w:t>
      </w:r>
      <w:r>
        <w:rPr>
          <w:vertAlign w:val="subscript"/>
        </w:rPr>
        <w:t>пас</w:t>
      </w:r>
      <w:r>
        <w:t xml:space="preserve"> = 365 x К</w:t>
      </w:r>
      <w:r>
        <w:rPr>
          <w:vertAlign w:val="subscript"/>
        </w:rPr>
        <w:t>и</w:t>
      </w:r>
      <w:r>
        <w:t xml:space="preserve"> x К</w:t>
      </w:r>
      <w:r>
        <w:rPr>
          <w:vertAlign w:val="subscript"/>
        </w:rPr>
        <w:t>3</w:t>
      </w:r>
      <w:r>
        <w:t xml:space="preserve"> x Т</w:t>
      </w:r>
      <w:r>
        <w:rPr>
          <w:vertAlign w:val="subscript"/>
        </w:rPr>
        <w:t>сс</w:t>
      </w:r>
      <w:r>
        <w:t xml:space="preserve"> x N (пассажиров),</w:t>
      </w:r>
    </w:p>
    <w:p w:rsidR="00CF1D35" w:rsidRDefault="00CF1D35">
      <w:pPr>
        <w:pStyle w:val="ConsPlusNormal"/>
        <w:jc w:val="both"/>
      </w:pPr>
    </w:p>
    <w:p w:rsidR="00CF1D35" w:rsidRDefault="00CF1D35">
      <w:pPr>
        <w:pStyle w:val="ConsPlusNormal"/>
        <w:ind w:firstLine="540"/>
        <w:jc w:val="both"/>
      </w:pPr>
      <w:r>
        <w:t>где:</w:t>
      </w:r>
    </w:p>
    <w:p w:rsidR="00CF1D35" w:rsidRDefault="00CF1D35">
      <w:pPr>
        <w:pStyle w:val="ConsPlusNormal"/>
        <w:spacing w:before="220"/>
        <w:ind w:firstLine="540"/>
        <w:jc w:val="both"/>
      </w:pPr>
      <w:r>
        <w:t>К</w:t>
      </w:r>
      <w:r>
        <w:rPr>
          <w:vertAlign w:val="subscript"/>
        </w:rPr>
        <w:t>и</w:t>
      </w:r>
      <w:r>
        <w:t xml:space="preserve"> - коэффициент использования парка (не ниже 0,88);</w:t>
      </w:r>
    </w:p>
    <w:p w:rsidR="00CF1D35" w:rsidRDefault="00CF1D35">
      <w:pPr>
        <w:pStyle w:val="ConsPlusNormal"/>
        <w:spacing w:before="220"/>
        <w:ind w:firstLine="540"/>
        <w:jc w:val="both"/>
      </w:pPr>
      <w:r>
        <w:t>К</w:t>
      </w:r>
      <w:r>
        <w:rPr>
          <w:vertAlign w:val="subscript"/>
        </w:rPr>
        <w:t>3</w:t>
      </w:r>
      <w:r>
        <w:t xml:space="preserve"> - средний коэффициент загруженности транспортного средства;</w:t>
      </w:r>
    </w:p>
    <w:p w:rsidR="00CF1D35" w:rsidRDefault="00CF1D35">
      <w:pPr>
        <w:pStyle w:val="ConsPlusNormal"/>
        <w:spacing w:before="220"/>
        <w:ind w:firstLine="540"/>
        <w:jc w:val="both"/>
      </w:pPr>
      <w:r>
        <w:t>Т</w:t>
      </w:r>
      <w:r>
        <w:rPr>
          <w:vertAlign w:val="subscript"/>
        </w:rPr>
        <w:t>сс</w:t>
      </w:r>
      <w:r>
        <w:t xml:space="preserve"> - среднесуточное количество рейсов транспортного средства, ед.;</w:t>
      </w:r>
    </w:p>
    <w:p w:rsidR="00CF1D35" w:rsidRDefault="00CF1D35">
      <w:pPr>
        <w:pStyle w:val="ConsPlusNormal"/>
        <w:spacing w:before="220"/>
        <w:ind w:firstLine="540"/>
        <w:jc w:val="both"/>
      </w:pPr>
      <w:r>
        <w:t>N - вместимость транспортного средства по техническому паспорту, чел.</w:t>
      </w:r>
    </w:p>
    <w:p w:rsidR="00CF1D35" w:rsidRDefault="00CF1D35">
      <w:pPr>
        <w:pStyle w:val="ConsPlusNormal"/>
        <w:spacing w:before="220"/>
        <w:ind w:firstLine="540"/>
        <w:jc w:val="both"/>
      </w:pPr>
      <w:r>
        <w:t>При определении количества перевозимых пассажиров городским автомобильным транспортом принимается коэффициент использования вместимости транспортных средств не ниже 0,44. При определении количества перевозимых пассажиров городским наземным электрическим транспортом принимается коэффициент использования вместимости транспортных средств не ниже 0,35.</w:t>
      </w:r>
    </w:p>
    <w:p w:rsidR="00CF1D35" w:rsidRDefault="00CF1D35">
      <w:pPr>
        <w:pStyle w:val="ConsPlusNormal"/>
        <w:spacing w:before="220"/>
        <w:ind w:firstLine="540"/>
        <w:jc w:val="both"/>
      </w:pPr>
      <w:r>
        <w:lastRenderedPageBreak/>
        <w:t>2.2. Для расчета уровня тарифов на перевозки пассажиров и багажа администрация города Новочебоксарска Чувашской Республики запрашивает у уполномоченного оператора следующую информацию по обслуживаемым перевозчиками маршрутам:</w:t>
      </w:r>
    </w:p>
    <w:p w:rsidR="00CF1D35" w:rsidRDefault="00CF1D35">
      <w:pPr>
        <w:pStyle w:val="ConsPlusNormal"/>
        <w:spacing w:before="220"/>
        <w:ind w:firstLine="540"/>
        <w:jc w:val="both"/>
      </w:pPr>
      <w:r>
        <w:t>о фактическом количестве поездок, совершенных по картам для безналичной оплаты проезда;</w:t>
      </w:r>
    </w:p>
    <w:p w:rsidR="00CF1D35" w:rsidRDefault="00CF1D35">
      <w:pPr>
        <w:pStyle w:val="ConsPlusNormal"/>
        <w:spacing w:before="220"/>
        <w:ind w:firstLine="540"/>
        <w:jc w:val="both"/>
      </w:pPr>
      <w:r>
        <w:t>о стоимости фактически оказанных гражданам услуг по перевозке транспортом общего пользования;</w:t>
      </w:r>
    </w:p>
    <w:p w:rsidR="00CF1D35" w:rsidRDefault="00CF1D35">
      <w:pPr>
        <w:pStyle w:val="ConsPlusNormal"/>
        <w:spacing w:before="220"/>
        <w:ind w:firstLine="540"/>
        <w:jc w:val="both"/>
      </w:pPr>
      <w:r>
        <w:t>о средствах, полученных перевозчиками от продажи и пополнения карт для безналичной оплаты проезда.</w:t>
      </w:r>
    </w:p>
    <w:p w:rsidR="00CF1D35" w:rsidRDefault="00CF1D35">
      <w:pPr>
        <w:pStyle w:val="ConsPlusNormal"/>
        <w:spacing w:before="220"/>
        <w:ind w:firstLine="540"/>
        <w:jc w:val="both"/>
      </w:pPr>
      <w:r>
        <w:t>2.3. Для расчета тарифов администрация города Новочебоксарска Чувашской Республики рассматривает сведения уполномоченного оператора, перевозчиков за год, предшествующему периоду регулирования.</w:t>
      </w:r>
    </w:p>
    <w:p w:rsidR="00CF1D35" w:rsidRDefault="00CF1D35">
      <w:pPr>
        <w:pStyle w:val="ConsPlusNormal"/>
        <w:spacing w:before="220"/>
        <w:ind w:firstLine="540"/>
        <w:jc w:val="both"/>
      </w:pPr>
      <w:r>
        <w:t>2.4. Расчет необходимой валовой выручки (далее - НВВ), связанной с оказанием регулируемых услуг:</w:t>
      </w:r>
    </w:p>
    <w:p w:rsidR="00CF1D35" w:rsidRDefault="00CF1D35">
      <w:pPr>
        <w:pStyle w:val="ConsPlusNormal"/>
        <w:spacing w:before="220"/>
        <w:ind w:firstLine="540"/>
        <w:jc w:val="both"/>
      </w:pPr>
      <w:r>
        <w:t>2.4.1. НВВ определяется как сумма эксплуатационных затрат по перевозке пассажиров и нормативной прибыли. Общая величина эксплуатационных затрат по видам сообщений определяется суммированием прямых, общехозяйственных и прочих расходов.</w:t>
      </w:r>
    </w:p>
    <w:p w:rsidR="00CF1D35" w:rsidRDefault="00CF1D35">
      <w:pPr>
        <w:pStyle w:val="ConsPlusNormal"/>
        <w:spacing w:before="220"/>
        <w:ind w:firstLine="540"/>
        <w:jc w:val="both"/>
      </w:pPr>
      <w:r>
        <w:t xml:space="preserve">Расчет затрат по перевозке пассажиров городским наземным электрическим транспортом и автомобильным транспортом общего пользования в городском сообщении производится согласно </w:t>
      </w:r>
      <w:hyperlink w:anchor="P591" w:history="1">
        <w:r>
          <w:rPr>
            <w:color w:val="0000FF"/>
          </w:rPr>
          <w:t>приложениям N 2</w:t>
        </w:r>
      </w:hyperlink>
      <w:r>
        <w:t xml:space="preserve"> - </w:t>
      </w:r>
      <w:hyperlink w:anchor="P2392" w:history="1">
        <w:r>
          <w:rPr>
            <w:color w:val="0000FF"/>
          </w:rPr>
          <w:t>13</w:t>
        </w:r>
      </w:hyperlink>
      <w:r>
        <w:t xml:space="preserve"> к настоящей Методике расчета уровня тарифов.</w:t>
      </w:r>
    </w:p>
    <w:p w:rsidR="00CF1D35" w:rsidRDefault="00CF1D35">
      <w:pPr>
        <w:pStyle w:val="ConsPlusNormal"/>
        <w:spacing w:before="220"/>
        <w:ind w:firstLine="540"/>
        <w:jc w:val="both"/>
      </w:pPr>
      <w:r>
        <w:t>2.4.2. К прямым расходам, связанным с оказанием регулируемых услуг, относятся следующие основные затраты:</w:t>
      </w:r>
    </w:p>
    <w:p w:rsidR="00CF1D35" w:rsidRDefault="00CF1D35">
      <w:pPr>
        <w:pStyle w:val="ConsPlusNormal"/>
        <w:spacing w:before="220"/>
        <w:ind w:firstLine="540"/>
        <w:jc w:val="both"/>
      </w:pPr>
      <w:r>
        <w:t>фонд оплаты труда основного производственного персонала, а также отчисления от них, предусмотренные действующим законодательством;</w:t>
      </w:r>
    </w:p>
    <w:p w:rsidR="00CF1D35" w:rsidRDefault="00CF1D35">
      <w:pPr>
        <w:pStyle w:val="ConsPlusNormal"/>
        <w:spacing w:before="220"/>
        <w:ind w:firstLine="540"/>
        <w:jc w:val="both"/>
      </w:pPr>
      <w:r>
        <w:t>затраты на топливо и смазочные материалы;</w:t>
      </w:r>
    </w:p>
    <w:p w:rsidR="00CF1D35" w:rsidRDefault="00CF1D35">
      <w:pPr>
        <w:pStyle w:val="ConsPlusNormal"/>
        <w:spacing w:before="220"/>
        <w:ind w:firstLine="540"/>
        <w:jc w:val="both"/>
      </w:pPr>
      <w:r>
        <w:t>затраты электроэнергии на тягу;</w:t>
      </w:r>
    </w:p>
    <w:p w:rsidR="00CF1D35" w:rsidRDefault="00CF1D35">
      <w:pPr>
        <w:pStyle w:val="ConsPlusNormal"/>
        <w:spacing w:before="220"/>
        <w:ind w:firstLine="540"/>
        <w:jc w:val="both"/>
      </w:pPr>
      <w:r>
        <w:t>коммунальные расходы;</w:t>
      </w:r>
    </w:p>
    <w:p w:rsidR="00CF1D35" w:rsidRDefault="00CF1D35">
      <w:pPr>
        <w:pStyle w:val="ConsPlusNormal"/>
        <w:spacing w:before="220"/>
        <w:ind w:firstLine="540"/>
        <w:jc w:val="both"/>
      </w:pPr>
      <w:r>
        <w:t>затраты на техническое обслуживание, ремонт и запасные части;</w:t>
      </w:r>
    </w:p>
    <w:p w:rsidR="00CF1D35" w:rsidRDefault="00CF1D35">
      <w:pPr>
        <w:pStyle w:val="ConsPlusNormal"/>
        <w:spacing w:before="220"/>
        <w:ind w:firstLine="540"/>
        <w:jc w:val="both"/>
      </w:pPr>
      <w:r>
        <w:t>затраты на приобретение автошин;</w:t>
      </w:r>
    </w:p>
    <w:p w:rsidR="00CF1D35" w:rsidRDefault="00CF1D35">
      <w:pPr>
        <w:pStyle w:val="ConsPlusNormal"/>
        <w:spacing w:before="220"/>
        <w:ind w:firstLine="540"/>
        <w:jc w:val="both"/>
      </w:pPr>
      <w:r>
        <w:t>амортизационные отчисления;</w:t>
      </w:r>
    </w:p>
    <w:p w:rsidR="00CF1D35" w:rsidRDefault="00CF1D35">
      <w:pPr>
        <w:pStyle w:val="ConsPlusNormal"/>
        <w:spacing w:before="220"/>
        <w:ind w:firstLine="540"/>
        <w:jc w:val="both"/>
      </w:pPr>
      <w:r>
        <w:t>расходы на охрану труда и технику безопасности;</w:t>
      </w:r>
    </w:p>
    <w:p w:rsidR="00CF1D35" w:rsidRDefault="00CF1D35">
      <w:pPr>
        <w:pStyle w:val="ConsPlusNormal"/>
        <w:spacing w:before="220"/>
        <w:ind w:firstLine="540"/>
        <w:jc w:val="both"/>
      </w:pPr>
      <w:r>
        <w:t>прочие расходы (налоги).</w:t>
      </w:r>
    </w:p>
    <w:p w:rsidR="00CF1D35" w:rsidRDefault="00CF1D35">
      <w:pPr>
        <w:pStyle w:val="ConsPlusNormal"/>
        <w:spacing w:before="220"/>
        <w:ind w:firstLine="540"/>
        <w:jc w:val="both"/>
      </w:pPr>
      <w:r>
        <w:t>2.4.3. Затраты на оплату труда (</w:t>
      </w:r>
      <w:hyperlink w:anchor="P658" w:history="1">
        <w:r>
          <w:rPr>
            <w:color w:val="0000FF"/>
          </w:rPr>
          <w:t>приложения N 3</w:t>
        </w:r>
      </w:hyperlink>
      <w:r>
        <w:t xml:space="preserve">, </w:t>
      </w:r>
      <w:hyperlink w:anchor="P744" w:history="1">
        <w:r>
          <w:rPr>
            <w:color w:val="0000FF"/>
          </w:rPr>
          <w:t>4</w:t>
        </w:r>
      </w:hyperlink>
      <w:r>
        <w:t xml:space="preserve"> к Методике расчета уровня тарифов) основных производственных работников складываются исходя из фактической численности и среднемесячной заработной платы, исчисленной на основании тарифных ставок, доплат, премий, в соответствии с принятыми у перевозчика системами оплаты труда и (или) определяемыми отраслевым тарифным соглашением, коллективным договором, с учетом фактического фонда оплаты труда этих категорий работников, сложившегося за отчетный период.</w:t>
      </w:r>
    </w:p>
    <w:p w:rsidR="00CF1D35" w:rsidRDefault="00CF1D35">
      <w:pPr>
        <w:pStyle w:val="ConsPlusNormal"/>
        <w:spacing w:before="220"/>
        <w:ind w:firstLine="540"/>
        <w:jc w:val="both"/>
      </w:pPr>
      <w:r>
        <w:lastRenderedPageBreak/>
        <w:t xml:space="preserve">Расходы по неявкам по болезни, которые оплачиваются за счет предприятия, рассчитываются на основании фактических данных согласно </w:t>
      </w:r>
      <w:hyperlink r:id="rId18" w:history="1">
        <w:r>
          <w:rPr>
            <w:color w:val="0000FF"/>
          </w:rPr>
          <w:t>форме 4-ФСС-РФ</w:t>
        </w:r>
      </w:hyperlink>
      <w:r>
        <w:t xml:space="preserve"> "Расчетная ведомость по средствам Фонда социального страхования Российской Федерации" за отчетный период и учитываются в общехозяйственных (накладных) расходах.</w:t>
      </w:r>
    </w:p>
    <w:p w:rsidR="00CF1D35" w:rsidRDefault="00CF1D35">
      <w:pPr>
        <w:pStyle w:val="ConsPlusNormal"/>
        <w:spacing w:before="220"/>
        <w:ind w:firstLine="540"/>
        <w:jc w:val="both"/>
      </w:pPr>
      <w:r>
        <w:t>Для обоснования затрат на оплату труда перевозчики представляют дополнительно расчет нормативной численности.</w:t>
      </w:r>
    </w:p>
    <w:p w:rsidR="00CF1D35" w:rsidRDefault="00CF1D35">
      <w:pPr>
        <w:pStyle w:val="ConsPlusNormal"/>
        <w:spacing w:before="220"/>
        <w:ind w:firstLine="540"/>
        <w:jc w:val="both"/>
      </w:pPr>
      <w:r>
        <w:t>2.4.4. Страховые взносы отражают обязательные страховые взносы по установленным законодательством нормативам (страховые взносы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процентах от расходов на оплату труда работников.</w:t>
      </w:r>
    </w:p>
    <w:p w:rsidR="00CF1D35" w:rsidRDefault="00CF1D35">
      <w:pPr>
        <w:pStyle w:val="ConsPlusNormal"/>
        <w:spacing w:before="220"/>
        <w:ind w:firstLine="540"/>
        <w:jc w:val="both"/>
      </w:pPr>
      <w:r>
        <w:t>Для обоснования данных расходов перевозчики представляют:</w:t>
      </w:r>
    </w:p>
    <w:p w:rsidR="00CF1D35" w:rsidRDefault="00CF1D35">
      <w:pPr>
        <w:pStyle w:val="ConsPlusNormal"/>
        <w:spacing w:before="220"/>
        <w:ind w:firstLine="540"/>
        <w:jc w:val="both"/>
      </w:pPr>
      <w:r>
        <w:t>декларации по страховым взносам на обязательное пенсионное страхование;</w:t>
      </w:r>
    </w:p>
    <w:p w:rsidR="00CF1D35" w:rsidRDefault="00CF1D35">
      <w:pPr>
        <w:pStyle w:val="ConsPlusNormal"/>
        <w:spacing w:before="220"/>
        <w:ind w:firstLine="540"/>
        <w:jc w:val="both"/>
      </w:pPr>
      <w:r>
        <w:t>уведомления о размере страховых взносов на обязательное социальное страхование;</w:t>
      </w:r>
    </w:p>
    <w:p w:rsidR="00CF1D35" w:rsidRDefault="00CF1D35">
      <w:pPr>
        <w:pStyle w:val="ConsPlusNormal"/>
        <w:spacing w:before="220"/>
        <w:ind w:firstLine="540"/>
        <w:jc w:val="both"/>
      </w:pPr>
      <w:r>
        <w:t>расчеты по средствам обязательного социального страхования от несчастных случаев на производстве и профессиональных заболеваний.</w:t>
      </w:r>
    </w:p>
    <w:p w:rsidR="00CF1D35" w:rsidRDefault="00CF1D35">
      <w:pPr>
        <w:pStyle w:val="ConsPlusNormal"/>
        <w:spacing w:before="220"/>
        <w:ind w:firstLine="540"/>
        <w:jc w:val="both"/>
      </w:pPr>
      <w:bookmarkStart w:id="7" w:name="P298"/>
      <w:bookmarkEnd w:id="7"/>
      <w:r>
        <w:t>2.4.5. Затраты на топливо и смазочные материалы (</w:t>
      </w:r>
      <w:hyperlink w:anchor="P1031" w:history="1">
        <w:r>
          <w:rPr>
            <w:color w:val="0000FF"/>
          </w:rPr>
          <w:t>приложение N 5</w:t>
        </w:r>
      </w:hyperlink>
      <w:r>
        <w:t xml:space="preserve"> к Методике расчета уровня тарифов) учитывают затраты на бензин, газ, дизельное и другие виды топлива и все виды масел, смазок, применяемых при эксплуатации транспортных средств (далее - смазочные материалы).</w:t>
      </w:r>
    </w:p>
    <w:p w:rsidR="00CF1D35" w:rsidRDefault="00CF1D35">
      <w:pPr>
        <w:pStyle w:val="ConsPlusNormal"/>
        <w:spacing w:before="220"/>
        <w:ind w:firstLine="540"/>
        <w:jc w:val="both"/>
      </w:pPr>
      <w:r>
        <w:t xml:space="preserve">Основанием для расчета затрат являются методические </w:t>
      </w:r>
      <w:hyperlink r:id="rId19" w:history="1">
        <w:r>
          <w:rPr>
            <w:color w:val="0000FF"/>
          </w:rPr>
          <w:t>рекомендации</w:t>
        </w:r>
      </w:hyperlink>
      <w:r>
        <w:t xml:space="preserve"> "Нормы расхода топлив и смазочных материалов на автомобильном транспорте", введенные в действие распоряжением Министерства транспорта Российской Федерации от 14.03.2008 N АМ-23-р.</w:t>
      </w:r>
    </w:p>
    <w:p w:rsidR="00CF1D35" w:rsidRDefault="00CF1D35">
      <w:pPr>
        <w:pStyle w:val="ConsPlusNormal"/>
        <w:spacing w:before="220"/>
        <w:ind w:firstLine="540"/>
        <w:jc w:val="both"/>
      </w:pPr>
      <w:r>
        <w:t>Для автобусов (транспортных средств), на которые отсутствуют индивидуальные нормы расхода смазочных и эксплуатационных материалов, затраты учитываются исходя из фактических расходов смазочных и эксплуатационных материалов за отчетный период, но не выше 10% от затрат от суммы на топливо.</w:t>
      </w:r>
    </w:p>
    <w:p w:rsidR="00CF1D35" w:rsidRDefault="00CF1D35">
      <w:pPr>
        <w:pStyle w:val="ConsPlusNormal"/>
        <w:spacing w:before="220"/>
        <w:ind w:firstLine="540"/>
        <w:jc w:val="both"/>
      </w:pPr>
      <w:r>
        <w:t xml:space="preserve">2.4.6. </w:t>
      </w:r>
      <w:hyperlink w:anchor="P1293" w:history="1">
        <w:r>
          <w:rPr>
            <w:color w:val="0000FF"/>
          </w:rPr>
          <w:t>Затраты</w:t>
        </w:r>
      </w:hyperlink>
      <w:r>
        <w:t xml:space="preserve"> на коммунальные расходы (приложение N 6 к Методике расчета уровня тарифов) определяются исходя из норм расхода на каждый вид коммунальных расходов и цен ее приобретения, подтвержденных счетами-фактурами.</w:t>
      </w:r>
    </w:p>
    <w:p w:rsidR="00CF1D35" w:rsidRDefault="00CF1D35">
      <w:pPr>
        <w:pStyle w:val="ConsPlusNormal"/>
        <w:spacing w:before="220"/>
        <w:ind w:firstLine="540"/>
        <w:jc w:val="both"/>
      </w:pPr>
      <w:r>
        <w:t>Затраты на теплоэнергию определяются на отопительный период. Отопительный период устанавливается администрацией города Новочебоксарска Чувашской Республики. В случае отклонений расхода электроэнергии (теплоэнергии), планируемого перевозчиком на расчетный год, от фактического расхода в сторону повышения необходимо представить обоснование этих отклонений.</w:t>
      </w:r>
    </w:p>
    <w:p w:rsidR="00CF1D35" w:rsidRDefault="00CF1D35">
      <w:pPr>
        <w:pStyle w:val="ConsPlusNormal"/>
        <w:spacing w:before="220"/>
        <w:ind w:firstLine="540"/>
        <w:jc w:val="both"/>
      </w:pPr>
      <w:r>
        <w:t>Объем расхода тяговой электроэнергии троллейбусным транспортом определяется на основании Методических указаний по планированию, учету расхода электрической энергии трамвайным и троллейбусным транспортом и рекомендаций по экономии электроэнергии, утвержденных Министерством транспорта Российской Федерации и Федеральной автомобильно-дорожной службой (1996 год, Р-29-284702-0365-96).</w:t>
      </w:r>
    </w:p>
    <w:p w:rsidR="00CF1D35" w:rsidRDefault="00CF1D35">
      <w:pPr>
        <w:pStyle w:val="ConsPlusNormal"/>
        <w:spacing w:before="220"/>
        <w:ind w:firstLine="540"/>
        <w:jc w:val="both"/>
      </w:pPr>
      <w:r>
        <w:t>2.4.7. Затраты на техническое обслуживание и ремонт основных средств учитывают затраты на все виды технического обслуживания и ремонта транспортных и прочих основных средств в соответствии с утвержденным планом проведения работ.</w:t>
      </w:r>
    </w:p>
    <w:p w:rsidR="00CF1D35" w:rsidRDefault="00CF1D35">
      <w:pPr>
        <w:pStyle w:val="ConsPlusNormal"/>
        <w:spacing w:before="220"/>
        <w:ind w:firstLine="540"/>
        <w:jc w:val="both"/>
      </w:pPr>
      <w:hyperlink w:anchor="P1671" w:history="1">
        <w:r>
          <w:rPr>
            <w:color w:val="0000FF"/>
          </w:rPr>
          <w:t>Затраты</w:t>
        </w:r>
      </w:hyperlink>
      <w:r>
        <w:t xml:space="preserve"> на техническое обслуживание и текущий ремонт автомобильного транспорта (приложение N 8 к настоящей Методике расчета уровня тарифов) определяются исходя из действующих Норм затрат на техническое обслуживание и текущий ремонт автомобилей и автобусов (для целей планирования), утвержденных Указанием Министерства автомобильного транспорта РСФСР от 30.05.1984 N 60-ц.</w:t>
      </w:r>
    </w:p>
    <w:p w:rsidR="00CF1D35" w:rsidRDefault="00CF1D35">
      <w:pPr>
        <w:pStyle w:val="ConsPlusNormal"/>
        <w:spacing w:before="220"/>
        <w:ind w:firstLine="540"/>
        <w:jc w:val="both"/>
      </w:pPr>
      <w:r>
        <w:t>Для городского наземного электрического транспорта затраты на техническое обслуживание и ремонт подвижного состава, путей, энергохозяйства, связи и линейных обустройств троллейбуса определяются на основании Сводных норм расхода основных и вспомогательных материалов, деталей, сборочных единиц и комплектов по видам ремонта и технического обслуживания подвижного состава, путей, энергохозяйства, связи и линейных устройств трамвая и троллейбуса, утвержденных советом Российского государственного союза предприятий, организаций и объединений жилищно-коммунального хозяйства "Росжилкоммунсоюз" 19.11.1990.</w:t>
      </w:r>
    </w:p>
    <w:p w:rsidR="00CF1D35" w:rsidRDefault="00CF1D35">
      <w:pPr>
        <w:pStyle w:val="ConsPlusNormal"/>
        <w:spacing w:before="220"/>
        <w:ind w:firstLine="540"/>
        <w:jc w:val="both"/>
      </w:pPr>
      <w:r>
        <w:t>2.4.8. В затратах на перевозки пассажиров учитываются затраты на капитальный ремонт контактной сети троллейбусов согласно Правилам технического обслуживания и ремонта контактных сетей трамвая и троллейбуса, утвержденным Приказом Всероссийского концерна предприятий городского электрического транспорта "Росгорэлектротранс" от 06.12.1991 N 54.</w:t>
      </w:r>
    </w:p>
    <w:p w:rsidR="00CF1D35" w:rsidRDefault="00CF1D35">
      <w:pPr>
        <w:pStyle w:val="ConsPlusNormal"/>
        <w:spacing w:before="220"/>
        <w:ind w:firstLine="540"/>
        <w:jc w:val="both"/>
      </w:pPr>
      <w:bookmarkStart w:id="8" w:name="P308"/>
      <w:bookmarkEnd w:id="8"/>
      <w:r>
        <w:t xml:space="preserve">2.4.9. </w:t>
      </w:r>
      <w:hyperlink w:anchor="P1793" w:history="1">
        <w:r>
          <w:rPr>
            <w:color w:val="0000FF"/>
          </w:rPr>
          <w:t>Затраты</w:t>
        </w:r>
      </w:hyperlink>
      <w:r>
        <w:t xml:space="preserve"> на приобретение шин (приложение N 9 к Методике расчета уровня тарифов) определяются на основании Временных </w:t>
      </w:r>
      <w:hyperlink r:id="rId20" w:history="1">
        <w:r>
          <w:rPr>
            <w:color w:val="0000FF"/>
          </w:rPr>
          <w:t>норм</w:t>
        </w:r>
      </w:hyperlink>
      <w:r>
        <w:t xml:space="preserve"> эксплуатационного пробега шин автотранспортных средств, утвержденных Министерством транспорта Российской Федерации 04.04.2002 (РД 3112199-1085-02) (с учетом информационного </w:t>
      </w:r>
      <w:hyperlink r:id="rId21" w:history="1">
        <w:r>
          <w:rPr>
            <w:color w:val="0000FF"/>
          </w:rPr>
          <w:t>письма</w:t>
        </w:r>
      </w:hyperlink>
      <w:r>
        <w:t xml:space="preserve"> Минтранса России от 07.12.2006 N 0132-05/394).</w:t>
      </w:r>
    </w:p>
    <w:p w:rsidR="00CF1D35" w:rsidRDefault="00CF1D35">
      <w:pPr>
        <w:pStyle w:val="ConsPlusNormal"/>
        <w:spacing w:before="220"/>
        <w:ind w:firstLine="540"/>
        <w:jc w:val="both"/>
      </w:pPr>
      <w:r>
        <w:t xml:space="preserve">При расчете тарифов стоимость затрат на расходы, указанные в </w:t>
      </w:r>
      <w:hyperlink w:anchor="P298" w:history="1">
        <w:r>
          <w:rPr>
            <w:color w:val="0000FF"/>
          </w:rPr>
          <w:t>п.п. 2.4.5</w:t>
        </w:r>
      </w:hyperlink>
      <w:r>
        <w:t xml:space="preserve"> - </w:t>
      </w:r>
      <w:hyperlink w:anchor="P308" w:history="1">
        <w:r>
          <w:rPr>
            <w:color w:val="0000FF"/>
          </w:rPr>
          <w:t>2.4.9</w:t>
        </w:r>
      </w:hyperlink>
      <w:r>
        <w:t xml:space="preserve"> определяется с учетом прогнозных индексов изменения цен (дефляторов), установленных Министерством экономического развития Российской Федерации на соответствующий календарный год.</w:t>
      </w:r>
    </w:p>
    <w:p w:rsidR="00CF1D35" w:rsidRDefault="00CF1D35">
      <w:pPr>
        <w:pStyle w:val="ConsPlusNormal"/>
        <w:spacing w:before="220"/>
        <w:ind w:firstLine="540"/>
        <w:jc w:val="both"/>
      </w:pPr>
      <w:r>
        <w:t>2.4.10. Для подтверждения расходов на ремонт основных средств перевозчики представляют:</w:t>
      </w:r>
    </w:p>
    <w:p w:rsidR="00CF1D35" w:rsidRDefault="00CF1D35">
      <w:pPr>
        <w:pStyle w:val="ConsPlusNormal"/>
        <w:spacing w:before="220"/>
        <w:ind w:firstLine="540"/>
        <w:jc w:val="both"/>
      </w:pPr>
      <w:r>
        <w:t>утвержденный план проведения ремонтных работ по видам основных средств;</w:t>
      </w:r>
    </w:p>
    <w:p w:rsidR="00CF1D35" w:rsidRDefault="00CF1D35">
      <w:pPr>
        <w:pStyle w:val="ConsPlusNormal"/>
        <w:spacing w:before="220"/>
        <w:ind w:firstLine="540"/>
        <w:jc w:val="both"/>
      </w:pPr>
      <w:r>
        <w:t>расшифровку данных расходов по видам основных средств и видам ремонтов;</w:t>
      </w:r>
    </w:p>
    <w:p w:rsidR="00CF1D35" w:rsidRDefault="00CF1D35">
      <w:pPr>
        <w:pStyle w:val="ConsPlusNormal"/>
        <w:spacing w:before="220"/>
        <w:ind w:firstLine="540"/>
        <w:jc w:val="both"/>
      </w:pPr>
      <w:r>
        <w:t>отчет о фактических расходах за предшествующий год с указанием объемов и стоимости работ;</w:t>
      </w:r>
    </w:p>
    <w:p w:rsidR="00CF1D35" w:rsidRDefault="00CF1D35">
      <w:pPr>
        <w:pStyle w:val="ConsPlusNormal"/>
        <w:spacing w:before="220"/>
        <w:ind w:firstLine="540"/>
        <w:jc w:val="both"/>
      </w:pPr>
      <w:r>
        <w:t>договоры на выполнение работ и сметы на ремонт.</w:t>
      </w:r>
    </w:p>
    <w:p w:rsidR="00CF1D35" w:rsidRDefault="00CF1D35">
      <w:pPr>
        <w:pStyle w:val="ConsPlusNormal"/>
        <w:spacing w:before="220"/>
        <w:ind w:firstLine="540"/>
        <w:jc w:val="both"/>
      </w:pPr>
      <w:r>
        <w:t xml:space="preserve">2.4.11. </w:t>
      </w:r>
      <w:hyperlink w:anchor="P1490" w:history="1">
        <w:r>
          <w:rPr>
            <w:color w:val="0000FF"/>
          </w:rPr>
          <w:t>Расчет</w:t>
        </w:r>
      </w:hyperlink>
      <w:r>
        <w:t xml:space="preserve"> суммы амортизационных отчислений и аренды основных средств (приложение N 7 к Методике расчета уровня тарифов).</w:t>
      </w:r>
    </w:p>
    <w:p w:rsidR="00CF1D35" w:rsidRDefault="00CF1D35">
      <w:pPr>
        <w:pStyle w:val="ConsPlusNormal"/>
        <w:spacing w:before="220"/>
        <w:ind w:firstLine="540"/>
        <w:jc w:val="both"/>
      </w:pPr>
      <w:r>
        <w:t>Начисление амортизации в отношении объекта амортизируемого имущества осуществляется в соответствии с установленным порядком ведения бухгалтерского учета, предусмотренным в учетной политике перевозчика. 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администрацией города Новочебоксарска Чувашской Республики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01.01.2002 N 1. Для подтверждения расчета амортизации основных средств перевозчики представляют:</w:t>
      </w:r>
    </w:p>
    <w:p w:rsidR="00CF1D35" w:rsidRDefault="00CF1D35">
      <w:pPr>
        <w:pStyle w:val="ConsPlusNormal"/>
        <w:spacing w:before="220"/>
        <w:ind w:firstLine="540"/>
        <w:jc w:val="both"/>
      </w:pPr>
      <w:r>
        <w:lastRenderedPageBreak/>
        <w:t>ведомости движения основных средств (</w:t>
      </w:r>
      <w:hyperlink r:id="rId22" w:history="1">
        <w:r>
          <w:rPr>
            <w:color w:val="0000FF"/>
          </w:rPr>
          <w:t>приказ</w:t>
        </w:r>
      </w:hyperlink>
      <w:r>
        <w:t xml:space="preserve"> Министерства финансов Российской Федерации от 31.10.2000 N 94н "Об утверждении Плана счетов бухгалтерского учета финансово-хозяйственной деятельности организаций и Инструкции по его применению");</w:t>
      </w:r>
    </w:p>
    <w:p w:rsidR="00CF1D35" w:rsidRDefault="00CF1D35">
      <w:pPr>
        <w:pStyle w:val="ConsPlusNormal"/>
        <w:spacing w:before="220"/>
        <w:ind w:firstLine="540"/>
        <w:jc w:val="both"/>
      </w:pPr>
      <w:r>
        <w:t>отчет об использовании амортизационных отчислений за предыдущий (предшествующий) год;</w:t>
      </w:r>
    </w:p>
    <w:p w:rsidR="00CF1D35" w:rsidRDefault="00CF1D35">
      <w:pPr>
        <w:pStyle w:val="ConsPlusNormal"/>
        <w:spacing w:before="220"/>
        <w:ind w:firstLine="540"/>
        <w:jc w:val="both"/>
      </w:pPr>
      <w:r>
        <w:t>план-график приобретения основных средств;</w:t>
      </w:r>
    </w:p>
    <w:p w:rsidR="00CF1D35" w:rsidRDefault="00CF1D35">
      <w:pPr>
        <w:pStyle w:val="ConsPlusNormal"/>
        <w:spacing w:before="220"/>
        <w:ind w:firstLine="540"/>
        <w:jc w:val="both"/>
      </w:pPr>
      <w:r>
        <w:t>расчет стоимости приобретения основных средств;</w:t>
      </w:r>
    </w:p>
    <w:p w:rsidR="00CF1D35" w:rsidRDefault="00CF1D35">
      <w:pPr>
        <w:pStyle w:val="ConsPlusNormal"/>
        <w:spacing w:before="220"/>
        <w:ind w:firstLine="540"/>
        <w:jc w:val="both"/>
      </w:pPr>
      <w:r>
        <w:t>расчет амортизации по вновь вводимым объектам;</w:t>
      </w:r>
    </w:p>
    <w:p w:rsidR="00CF1D35" w:rsidRDefault="00CF1D35">
      <w:pPr>
        <w:pStyle w:val="ConsPlusNormal"/>
        <w:spacing w:before="220"/>
        <w:ind w:firstLine="540"/>
        <w:jc w:val="both"/>
      </w:pPr>
      <w:r>
        <w:t>договора аренды транспортных средств;</w:t>
      </w:r>
    </w:p>
    <w:p w:rsidR="00CF1D35" w:rsidRDefault="00CF1D35">
      <w:pPr>
        <w:pStyle w:val="ConsPlusNormal"/>
        <w:spacing w:before="220"/>
        <w:ind w:firstLine="540"/>
        <w:jc w:val="both"/>
      </w:pPr>
      <w:r>
        <w:t>приказы о проведении переоценки основных средств.</w:t>
      </w:r>
    </w:p>
    <w:p w:rsidR="00CF1D35" w:rsidRDefault="00CF1D35">
      <w:pPr>
        <w:pStyle w:val="ConsPlusNormal"/>
        <w:spacing w:before="220"/>
        <w:ind w:firstLine="540"/>
        <w:jc w:val="both"/>
      </w:pPr>
      <w:r>
        <w:t>Если транспортные средства переданы перевозчику на условиях аренды, то размер арендной платы не должен превышать суммы амортизационных отчислений на полное восстановление транспортных средств с учетом максимального срока полезного использования и обязательных к уплате налогов (транспортный, на имущество) в расчете на год. Расходы на аренду транспортных средств, используемых для перевозки пассажиров, должны иметь соответствующее обоснование, подтверждающее, что вносимая арендная плата соответствует расходам, связанным с оказанием регулируемых услуг, в том числе с восстановлением, капитальным ремонтом и иными расходами собственника по содержанию данного имущества.</w:t>
      </w:r>
    </w:p>
    <w:p w:rsidR="00CF1D35" w:rsidRDefault="00CF1D35">
      <w:pPr>
        <w:pStyle w:val="ConsPlusNormal"/>
        <w:spacing w:before="220"/>
        <w:ind w:firstLine="540"/>
        <w:jc w:val="both"/>
      </w:pPr>
      <w:r>
        <w:t>2.4.12. Общехозяйственные (накладные) расходы (</w:t>
      </w:r>
      <w:hyperlink w:anchor="P1946" w:history="1">
        <w:r>
          <w:rPr>
            <w:color w:val="0000FF"/>
          </w:rPr>
          <w:t>приложение N 10</w:t>
        </w:r>
      </w:hyperlink>
      <w:r>
        <w:t xml:space="preserve"> к настоящей Методике расчета уровня тарифов).</w:t>
      </w:r>
    </w:p>
    <w:p w:rsidR="00CF1D35" w:rsidRDefault="00CF1D35">
      <w:pPr>
        <w:pStyle w:val="ConsPlusNormal"/>
        <w:spacing w:before="220"/>
        <w:ind w:firstLine="540"/>
        <w:jc w:val="both"/>
      </w:pPr>
      <w:r>
        <w:t>В данные расходы включаются затраты на:</w:t>
      </w:r>
    </w:p>
    <w:p w:rsidR="00CF1D35" w:rsidRDefault="00CF1D35">
      <w:pPr>
        <w:pStyle w:val="ConsPlusNormal"/>
        <w:spacing w:before="220"/>
        <w:ind w:firstLine="540"/>
        <w:jc w:val="both"/>
      </w:pPr>
      <w:r>
        <w:t>а) содержание аппарата управления: фонд заработной платы административно-управленческого и обслуживающего персонала; страховые взносы; расходы на служебные командировки работников аппарата управления; на связь; на содержание, ремонт и обслуживание основных средств административно-управленческого характера; коммунальные расходы административных зданий и помещений, амортизация основных средств; на содержание служб охраны; на канцелярские и типографские принадлежности; расходы на охрану труда; расходы на юридические и информационные услуги; на оплату услуг вычислительных центров и прочие расходы;</w:t>
      </w:r>
    </w:p>
    <w:p w:rsidR="00CF1D35" w:rsidRDefault="00CF1D35">
      <w:pPr>
        <w:pStyle w:val="ConsPlusNormal"/>
        <w:spacing w:before="220"/>
        <w:ind w:firstLine="540"/>
        <w:jc w:val="both"/>
      </w:pPr>
      <w:r>
        <w:t>б) общепроизводственные затраты: фонд заработной платы работников, занятых хозяйственным и техническим обслуживанием перевозчика; соответствующие страховые взносы; расходы на содержание и ремонт оборудования; расходы на содержание и ремонт основных производственных фондов (за исключением подвижного состава и фондов административно-управленческого назначения); на коммунальные услуги; расходы на охрану труда и технику безопасности; на подготовку и повышение квалификации кадров; расходы на рекламу; арендная плата; оплата консультационных, информационных и аудиторских услуг; на приобретение бланков отчетности; затраты на противопожарные мероприятия; представительские расходы; расходы на канцелярские товары и прочие расходы.</w:t>
      </w:r>
    </w:p>
    <w:p w:rsidR="00CF1D35" w:rsidRDefault="00CF1D35">
      <w:pPr>
        <w:pStyle w:val="ConsPlusNormal"/>
        <w:spacing w:before="220"/>
        <w:ind w:firstLine="540"/>
        <w:jc w:val="both"/>
      </w:pPr>
      <w:r>
        <w:t xml:space="preserve">Расшифровка общехозяйственных (накладных) расходов производится по статьям затрат с приложением их экономического обоснования, включая перечень договоров и расчеты расходов по отдельным статьям затрат на расчетный год. Расчет расходов на коммунальные услуги по содержанию производственных и административных помещений производится на основании фактических затрат в пределах норматива, понесенных перевозчиком, с учетом всего отопительного сезона, установленного в муниципальном образовании. Общехозяйственные </w:t>
      </w:r>
      <w:r>
        <w:lastRenderedPageBreak/>
        <w:t>расходы (</w:t>
      </w:r>
      <w:hyperlink w:anchor="P2392" w:history="1">
        <w:r>
          <w:rPr>
            <w:color w:val="0000FF"/>
          </w:rPr>
          <w:t>приложение N 13</w:t>
        </w:r>
      </w:hyperlink>
      <w:r>
        <w:t xml:space="preserve"> к Методике расчета уровня тарифов) распределяются между видами деятельности перевозчика пропорционально показателю, предусмотренному в учетной политике. При отсутствии утвержденной учетной политики в качестве базы для распределения общехозяйственных расходов на основании приказа по предприятию могут быть приняты:</w:t>
      </w:r>
    </w:p>
    <w:p w:rsidR="00CF1D35" w:rsidRDefault="00CF1D35">
      <w:pPr>
        <w:pStyle w:val="ConsPlusNormal"/>
        <w:spacing w:before="220"/>
        <w:ind w:firstLine="540"/>
        <w:jc w:val="both"/>
      </w:pPr>
      <w:r>
        <w:t>доходы;</w:t>
      </w:r>
    </w:p>
    <w:p w:rsidR="00CF1D35" w:rsidRDefault="00CF1D35">
      <w:pPr>
        <w:pStyle w:val="ConsPlusNormal"/>
        <w:spacing w:before="220"/>
        <w:ind w:firstLine="540"/>
        <w:jc w:val="both"/>
      </w:pPr>
      <w:r>
        <w:t>прямые затраты;</w:t>
      </w:r>
    </w:p>
    <w:p w:rsidR="00CF1D35" w:rsidRDefault="00CF1D35">
      <w:pPr>
        <w:pStyle w:val="ConsPlusNormal"/>
        <w:spacing w:before="220"/>
        <w:ind w:firstLine="540"/>
        <w:jc w:val="both"/>
      </w:pPr>
      <w:r>
        <w:t>заработная плата основного персонала.</w:t>
      </w:r>
    </w:p>
    <w:p w:rsidR="00CF1D35" w:rsidRDefault="00CF1D35">
      <w:pPr>
        <w:pStyle w:val="ConsPlusNormal"/>
        <w:spacing w:before="220"/>
        <w:ind w:firstLine="540"/>
        <w:jc w:val="both"/>
      </w:pPr>
      <w:r>
        <w:t>При выборе метода распределения затрат не допускается неоправданное увеличение доли общехозяйственных расходов, приходящихся на регулируемые виды деятельности.</w:t>
      </w:r>
    </w:p>
    <w:p w:rsidR="00CF1D35" w:rsidRDefault="00CF1D35">
      <w:pPr>
        <w:pStyle w:val="ConsPlusNormal"/>
        <w:spacing w:before="220"/>
        <w:ind w:firstLine="540"/>
        <w:jc w:val="both"/>
      </w:pPr>
      <w:r>
        <w:t>2.4.13. Прочие расходы (</w:t>
      </w:r>
      <w:hyperlink w:anchor="P2166" w:history="1">
        <w:r>
          <w:rPr>
            <w:color w:val="0000FF"/>
          </w:rPr>
          <w:t>приложение N 11</w:t>
        </w:r>
      </w:hyperlink>
      <w:r>
        <w:t xml:space="preserve"> к Методике расчета уровня тарифов).</w:t>
      </w:r>
    </w:p>
    <w:p w:rsidR="00CF1D35" w:rsidRDefault="00CF1D35">
      <w:pPr>
        <w:pStyle w:val="ConsPlusNormal"/>
        <w:spacing w:before="220"/>
        <w:ind w:firstLine="540"/>
        <w:jc w:val="both"/>
      </w:pPr>
      <w:r>
        <w:t>В прочих расходах учитываются суммы налогов и платежей, начисленные в установленном действующим законодательством порядке, в том числе:</w:t>
      </w:r>
    </w:p>
    <w:p w:rsidR="00CF1D35" w:rsidRDefault="00CF1D35">
      <w:pPr>
        <w:pStyle w:val="ConsPlusNormal"/>
        <w:spacing w:before="220"/>
        <w:ind w:firstLine="540"/>
        <w:jc w:val="both"/>
      </w:pPr>
      <w:r>
        <w:t>транспортный налог;</w:t>
      </w:r>
    </w:p>
    <w:p w:rsidR="00CF1D35" w:rsidRDefault="00CF1D35">
      <w:pPr>
        <w:pStyle w:val="ConsPlusNormal"/>
        <w:spacing w:before="220"/>
        <w:ind w:firstLine="540"/>
        <w:jc w:val="both"/>
      </w:pPr>
      <w:r>
        <w:t>налог на имущество (если данные налоги не учтены в составе арендной платы по арендуемым транспортным средствам);</w:t>
      </w:r>
    </w:p>
    <w:p w:rsidR="00CF1D35" w:rsidRDefault="00CF1D35">
      <w:pPr>
        <w:pStyle w:val="ConsPlusNormal"/>
        <w:spacing w:before="220"/>
        <w:ind w:firstLine="540"/>
        <w:jc w:val="both"/>
      </w:pPr>
      <w:r>
        <w:t>земельный налог;</w:t>
      </w:r>
    </w:p>
    <w:p w:rsidR="00CF1D35" w:rsidRDefault="00CF1D35">
      <w:pPr>
        <w:pStyle w:val="ConsPlusNormal"/>
        <w:spacing w:before="220"/>
        <w:ind w:firstLine="540"/>
        <w:jc w:val="both"/>
      </w:pPr>
      <w:r>
        <w:t>арендная плата за землю и другие налоги и сборы.</w:t>
      </w:r>
    </w:p>
    <w:p w:rsidR="00CF1D35" w:rsidRDefault="00CF1D35">
      <w:pPr>
        <w:pStyle w:val="ConsPlusNormal"/>
        <w:spacing w:before="220"/>
        <w:ind w:firstLine="540"/>
        <w:jc w:val="both"/>
      </w:pPr>
      <w:r>
        <w:t>Расчет налогов производится с обоснованием налоговой базы и ставок налогов с представлением форм налогового учета и отчетности за базовый период:</w:t>
      </w:r>
    </w:p>
    <w:p w:rsidR="00CF1D35" w:rsidRDefault="00CF1D35">
      <w:pPr>
        <w:pStyle w:val="ConsPlusNormal"/>
        <w:spacing w:before="220"/>
        <w:ind w:firstLine="540"/>
        <w:jc w:val="both"/>
      </w:pPr>
      <w:r>
        <w:t>налоговая декларация по транспортному налогу;</w:t>
      </w:r>
    </w:p>
    <w:p w:rsidR="00CF1D35" w:rsidRDefault="00CF1D35">
      <w:pPr>
        <w:pStyle w:val="ConsPlusNormal"/>
        <w:spacing w:before="220"/>
        <w:ind w:firstLine="540"/>
        <w:jc w:val="both"/>
      </w:pPr>
      <w:r>
        <w:t>налоговая декларация по налогу на имущество;</w:t>
      </w:r>
    </w:p>
    <w:p w:rsidR="00CF1D35" w:rsidRDefault="00CF1D35">
      <w:pPr>
        <w:pStyle w:val="ConsPlusNormal"/>
        <w:spacing w:before="220"/>
        <w:ind w:firstLine="540"/>
        <w:jc w:val="both"/>
      </w:pPr>
      <w:r>
        <w:t>налоговые декларации и расчеты по другим налогам и сборам, уплачиваемым перевозчиками;</w:t>
      </w:r>
    </w:p>
    <w:p w:rsidR="00CF1D35" w:rsidRDefault="00CF1D35">
      <w:pPr>
        <w:pStyle w:val="ConsPlusNormal"/>
        <w:spacing w:before="220"/>
        <w:ind w:firstLine="540"/>
        <w:jc w:val="both"/>
      </w:pPr>
      <w:r>
        <w:t>расходы на страхование транспортных средств и пассажиров;</w:t>
      </w:r>
    </w:p>
    <w:p w:rsidR="00CF1D35" w:rsidRDefault="00CF1D35">
      <w:pPr>
        <w:pStyle w:val="ConsPlusNormal"/>
        <w:spacing w:before="220"/>
        <w:ind w:firstLine="540"/>
        <w:jc w:val="both"/>
      </w:pPr>
      <w:r>
        <w:t>расходы на охрану труда, технику безопасности, охрану, услуги связи и расходы, связанные с перевозкой пассажиров.</w:t>
      </w:r>
    </w:p>
    <w:p w:rsidR="00CF1D35" w:rsidRDefault="00CF1D35">
      <w:pPr>
        <w:pStyle w:val="ConsPlusNormal"/>
        <w:spacing w:before="220"/>
        <w:ind w:firstLine="540"/>
        <w:jc w:val="both"/>
      </w:pPr>
      <w:r>
        <w:t>2.4.14. Нормативная прибыль.</w:t>
      </w:r>
    </w:p>
    <w:p w:rsidR="00CF1D35" w:rsidRDefault="00CF1D35">
      <w:pPr>
        <w:pStyle w:val="ConsPlusNormal"/>
        <w:spacing w:before="220"/>
        <w:ind w:firstLine="540"/>
        <w:jc w:val="both"/>
      </w:pPr>
      <w:r>
        <w:t>Нормативная прибыль рассчитывается в денежном выражении и не более 1% от общей суммы затрат на перевозку пассажиров и багажа автомобильным транспортом и городским электрическим наземным транспортом по муниципальным маршрутам на территории города Новочебоксарска Чувашской Республики.</w:t>
      </w:r>
    </w:p>
    <w:p w:rsidR="00CF1D35" w:rsidRDefault="00CF1D35">
      <w:pPr>
        <w:pStyle w:val="ConsPlusNormal"/>
        <w:spacing w:before="220"/>
        <w:ind w:firstLine="540"/>
        <w:jc w:val="both"/>
      </w:pPr>
      <w:r>
        <w:t xml:space="preserve">2.5. </w:t>
      </w:r>
      <w:hyperlink w:anchor="P388" w:history="1">
        <w:r>
          <w:rPr>
            <w:color w:val="0000FF"/>
          </w:rPr>
          <w:t>Расчет</w:t>
        </w:r>
      </w:hyperlink>
      <w:r>
        <w:t xml:space="preserve"> тарифов на регулярные перевозки пассажиров и багажа автомобильным транспортом и городским электрическим наземным транспортом по муниципальным маршрутам на территории города Новочебоксарска Чувашской Республики осуществляется методом определения экономически обоснованных расходов (приложение N 1 к Методике расчета уровня тарифов).</w:t>
      </w:r>
    </w:p>
    <w:p w:rsidR="00CF1D35" w:rsidRDefault="00CF1D35">
      <w:pPr>
        <w:pStyle w:val="ConsPlusNormal"/>
        <w:spacing w:before="220"/>
        <w:ind w:firstLine="540"/>
        <w:jc w:val="both"/>
      </w:pPr>
      <w:r>
        <w:t xml:space="preserve">Расчетный уровень тарифа определяется путем деления величины необходимой валовой </w:t>
      </w:r>
      <w:r>
        <w:lastRenderedPageBreak/>
        <w:t>выручки (экономически обоснованных расходов перевозчика и нормативной прибыли) на плановый объем регулируемых услуг.</w:t>
      </w:r>
    </w:p>
    <w:p w:rsidR="00CF1D35" w:rsidRDefault="00CF1D35">
      <w:pPr>
        <w:pStyle w:val="ConsPlusNormal"/>
        <w:spacing w:before="220"/>
        <w:ind w:firstLine="540"/>
        <w:jc w:val="both"/>
      </w:pPr>
      <w:r>
        <w:t>2.5.1. Тариф на перевозки пассажиров (Т</w:t>
      </w:r>
      <w:r>
        <w:rPr>
          <w:vertAlign w:val="subscript"/>
        </w:rPr>
        <w:t>г</w:t>
      </w:r>
      <w:r>
        <w:t>) автомобильным транспортом общего пользования в городском сообщении и городским наземным электрическим транспортом определяется по формуле:</w:t>
      </w:r>
    </w:p>
    <w:p w:rsidR="00CF1D35" w:rsidRDefault="00CF1D35">
      <w:pPr>
        <w:pStyle w:val="ConsPlusNormal"/>
        <w:jc w:val="both"/>
      </w:pPr>
    </w:p>
    <w:p w:rsidR="00CF1D35" w:rsidRDefault="00CF1D35">
      <w:pPr>
        <w:pStyle w:val="ConsPlusNormal"/>
        <w:ind w:firstLine="540"/>
        <w:jc w:val="both"/>
      </w:pPr>
      <w:r>
        <w:t>Т</w:t>
      </w:r>
      <w:r>
        <w:rPr>
          <w:vertAlign w:val="subscript"/>
        </w:rPr>
        <w:t>г</w:t>
      </w:r>
      <w:r>
        <w:t xml:space="preserve"> = НВВ</w:t>
      </w:r>
      <w:r>
        <w:rPr>
          <w:vertAlign w:val="subscript"/>
        </w:rPr>
        <w:t>г</w:t>
      </w:r>
      <w:r>
        <w:t xml:space="preserve"> / Q</w:t>
      </w:r>
      <w:r>
        <w:rPr>
          <w:vertAlign w:val="subscript"/>
        </w:rPr>
        <w:t>г</w:t>
      </w:r>
      <w:r>
        <w:t xml:space="preserve"> (рублей за одну поездку),</w:t>
      </w:r>
    </w:p>
    <w:p w:rsidR="00CF1D35" w:rsidRDefault="00CF1D35">
      <w:pPr>
        <w:pStyle w:val="ConsPlusNormal"/>
        <w:jc w:val="both"/>
      </w:pPr>
    </w:p>
    <w:p w:rsidR="00CF1D35" w:rsidRDefault="00CF1D35">
      <w:pPr>
        <w:pStyle w:val="ConsPlusNormal"/>
        <w:ind w:firstLine="540"/>
        <w:jc w:val="both"/>
      </w:pPr>
      <w:r>
        <w:t>где:</w:t>
      </w:r>
    </w:p>
    <w:p w:rsidR="00CF1D35" w:rsidRDefault="00CF1D35">
      <w:pPr>
        <w:pStyle w:val="ConsPlusNormal"/>
        <w:spacing w:before="220"/>
        <w:ind w:firstLine="540"/>
        <w:jc w:val="both"/>
      </w:pPr>
      <w:r>
        <w:t>НВВ</w:t>
      </w:r>
      <w:r>
        <w:rPr>
          <w:vertAlign w:val="subscript"/>
        </w:rPr>
        <w:t>г</w:t>
      </w:r>
      <w:r>
        <w:t xml:space="preserve"> - необходимая валовая выручка для осуществления деятельности по перевозке пассажиров в городском сообщении (рублей);</w:t>
      </w:r>
    </w:p>
    <w:p w:rsidR="00CF1D35" w:rsidRDefault="00CF1D35">
      <w:pPr>
        <w:pStyle w:val="ConsPlusNormal"/>
        <w:spacing w:before="220"/>
        <w:ind w:firstLine="540"/>
        <w:jc w:val="both"/>
      </w:pPr>
      <w:r>
        <w:t>Q</w:t>
      </w:r>
      <w:r>
        <w:rPr>
          <w:vertAlign w:val="subscript"/>
        </w:rPr>
        <w:t>г</w:t>
      </w:r>
      <w:r>
        <w:t xml:space="preserve"> - плановый годовой объем перевозок (не ниже суммарного годового объема перевозок, рассчитанного по нормативу в соответствии с </w:t>
      </w:r>
      <w:hyperlink w:anchor="P261" w:history="1">
        <w:r>
          <w:rPr>
            <w:color w:val="0000FF"/>
          </w:rPr>
          <w:t>п. 2.1</w:t>
        </w:r>
      </w:hyperlink>
      <w:r>
        <w:t xml:space="preserve"> настоящей Методики расчета и объема перевозок, представленного уполномоченным оператором) (человек).</w:t>
      </w:r>
    </w:p>
    <w:p w:rsidR="00CF1D35" w:rsidRDefault="00CF1D35">
      <w:pPr>
        <w:pStyle w:val="ConsPlusNormal"/>
        <w:spacing w:before="220"/>
        <w:ind w:firstLine="540"/>
        <w:jc w:val="both"/>
      </w:pPr>
      <w:r>
        <w:t>2.5.2. Плановое количество перевезенных пассажиров определяется суммированием перевезенных пассажиров по разовым билетам на проезд и пассажиров, перевезенных по проездным билетам.</w:t>
      </w:r>
    </w:p>
    <w:p w:rsidR="00CF1D35" w:rsidRDefault="00CF1D35">
      <w:pPr>
        <w:pStyle w:val="ConsPlusNormal"/>
        <w:spacing w:before="220"/>
        <w:ind w:firstLine="540"/>
        <w:jc w:val="both"/>
      </w:pPr>
      <w:r>
        <w:t>2.5.3. Сведения о количестве перевезенных пассажиров предоставляются уполномоченным оператором. В случае отсутствия у уполномоченного оператора таких сведений, количество перевезенных пассажиров рассчитывается следующим образом:</w:t>
      </w:r>
    </w:p>
    <w:p w:rsidR="00CF1D35" w:rsidRDefault="00CF1D35">
      <w:pPr>
        <w:pStyle w:val="ConsPlusNormal"/>
        <w:spacing w:before="220"/>
        <w:ind w:firstLine="540"/>
        <w:jc w:val="both"/>
      </w:pPr>
      <w:r>
        <w:t>а) количество перевезенных пассажиров по разовым билетам (Qраз) на проезд определяется по формуле:</w:t>
      </w:r>
    </w:p>
    <w:p w:rsidR="00CF1D35" w:rsidRDefault="00CF1D35">
      <w:pPr>
        <w:pStyle w:val="ConsPlusNormal"/>
        <w:jc w:val="both"/>
      </w:pPr>
    </w:p>
    <w:p w:rsidR="00CF1D35" w:rsidRDefault="00CF1D35">
      <w:pPr>
        <w:pStyle w:val="ConsPlusNormal"/>
        <w:ind w:firstLine="540"/>
        <w:jc w:val="both"/>
      </w:pPr>
      <w:r>
        <w:t>Qраз = Дг / Тг (человек),</w:t>
      </w:r>
    </w:p>
    <w:p w:rsidR="00CF1D35" w:rsidRDefault="00CF1D35">
      <w:pPr>
        <w:pStyle w:val="ConsPlusNormal"/>
        <w:jc w:val="both"/>
      </w:pPr>
    </w:p>
    <w:p w:rsidR="00CF1D35" w:rsidRDefault="00CF1D35">
      <w:pPr>
        <w:pStyle w:val="ConsPlusNormal"/>
        <w:ind w:firstLine="540"/>
        <w:jc w:val="both"/>
      </w:pPr>
      <w:r>
        <w:t>где:</w:t>
      </w:r>
    </w:p>
    <w:p w:rsidR="00CF1D35" w:rsidRDefault="00CF1D35">
      <w:pPr>
        <w:pStyle w:val="ConsPlusNormal"/>
        <w:spacing w:before="220"/>
        <w:ind w:firstLine="540"/>
        <w:jc w:val="both"/>
      </w:pPr>
      <w:r>
        <w:t>Дг - доходы перевозчика, полученные в отчетном периоде от продажи разовых билетов на проезд (рублей);</w:t>
      </w:r>
    </w:p>
    <w:p w:rsidR="00CF1D35" w:rsidRDefault="00CF1D35">
      <w:pPr>
        <w:pStyle w:val="ConsPlusNormal"/>
        <w:spacing w:before="220"/>
        <w:ind w:firstLine="540"/>
        <w:jc w:val="both"/>
      </w:pPr>
      <w:r>
        <w:t>Тг - тариф в городском сообщении, действующий в отчетном периоде (рублей за одну поездку);</w:t>
      </w:r>
    </w:p>
    <w:p w:rsidR="00CF1D35" w:rsidRDefault="00CF1D35">
      <w:pPr>
        <w:pStyle w:val="ConsPlusNormal"/>
        <w:spacing w:before="220"/>
        <w:ind w:firstLine="540"/>
        <w:jc w:val="both"/>
      </w:pPr>
      <w:r>
        <w:t>б) количество пассажиров, перевезенных по проездным билетам (Qдолг) определяется по формуле:</w:t>
      </w:r>
    </w:p>
    <w:p w:rsidR="00CF1D35" w:rsidRDefault="00CF1D35">
      <w:pPr>
        <w:pStyle w:val="ConsPlusNormal"/>
        <w:jc w:val="both"/>
      </w:pPr>
    </w:p>
    <w:p w:rsidR="00CF1D35" w:rsidRDefault="00CF1D35">
      <w:pPr>
        <w:pStyle w:val="ConsPlusNormal"/>
        <w:ind w:firstLine="540"/>
        <w:jc w:val="both"/>
      </w:pPr>
      <w:r>
        <w:t>Qдолг = Сг / Тг (человек),</w:t>
      </w:r>
    </w:p>
    <w:p w:rsidR="00CF1D35" w:rsidRDefault="00CF1D35">
      <w:pPr>
        <w:pStyle w:val="ConsPlusNormal"/>
        <w:jc w:val="both"/>
      </w:pPr>
    </w:p>
    <w:p w:rsidR="00CF1D35" w:rsidRDefault="00CF1D35">
      <w:pPr>
        <w:pStyle w:val="ConsPlusNormal"/>
        <w:ind w:firstLine="540"/>
        <w:jc w:val="both"/>
      </w:pPr>
      <w:r>
        <w:t>где:</w:t>
      </w:r>
    </w:p>
    <w:p w:rsidR="00CF1D35" w:rsidRDefault="00CF1D35">
      <w:pPr>
        <w:pStyle w:val="ConsPlusNormal"/>
        <w:spacing w:before="220"/>
        <w:ind w:firstLine="540"/>
        <w:jc w:val="both"/>
      </w:pPr>
      <w:r>
        <w:t>Сг - средства, полученные перевозчиком от продажи проездных билетов (рублей);</w:t>
      </w:r>
    </w:p>
    <w:p w:rsidR="00CF1D35" w:rsidRDefault="00CF1D35">
      <w:pPr>
        <w:pStyle w:val="ConsPlusNormal"/>
        <w:spacing w:before="220"/>
        <w:ind w:firstLine="540"/>
        <w:jc w:val="both"/>
      </w:pPr>
      <w:r>
        <w:t>Тг - тариф в городском сообщении, действующий в отчетном периоде (рублей за одну поездку).</w:t>
      </w: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right"/>
        <w:outlineLvl w:val="1"/>
      </w:pPr>
      <w:r>
        <w:t>Приложение N 1</w:t>
      </w:r>
    </w:p>
    <w:p w:rsidR="00CF1D35" w:rsidRDefault="00CF1D35">
      <w:pPr>
        <w:pStyle w:val="ConsPlusNormal"/>
        <w:jc w:val="right"/>
      </w:pPr>
      <w:r>
        <w:lastRenderedPageBreak/>
        <w:t>к Методике расчета уровня тарифов</w:t>
      </w:r>
    </w:p>
    <w:p w:rsidR="00CF1D35" w:rsidRDefault="00CF1D35">
      <w:pPr>
        <w:pStyle w:val="ConsPlusNormal"/>
        <w:jc w:val="right"/>
      </w:pPr>
      <w:r>
        <w:t>на перевозки пассажиров и багажа</w:t>
      </w:r>
    </w:p>
    <w:p w:rsidR="00CF1D35" w:rsidRDefault="00CF1D35">
      <w:pPr>
        <w:pStyle w:val="ConsPlusNormal"/>
        <w:jc w:val="right"/>
      </w:pPr>
      <w:r>
        <w:t>автомобильным транспортом и городским</w:t>
      </w:r>
    </w:p>
    <w:p w:rsidR="00CF1D35" w:rsidRDefault="00CF1D35">
      <w:pPr>
        <w:pStyle w:val="ConsPlusNormal"/>
        <w:jc w:val="right"/>
      </w:pPr>
      <w:r>
        <w:t>наземным электрическим транспортом</w:t>
      </w:r>
    </w:p>
    <w:p w:rsidR="00CF1D35" w:rsidRDefault="00CF1D35">
      <w:pPr>
        <w:pStyle w:val="ConsPlusNormal"/>
        <w:jc w:val="right"/>
      </w:pPr>
      <w:r>
        <w:t>по муниципальных маршрутам регулярных</w:t>
      </w:r>
    </w:p>
    <w:p w:rsidR="00CF1D35" w:rsidRDefault="00CF1D35">
      <w:pPr>
        <w:pStyle w:val="ConsPlusNormal"/>
        <w:jc w:val="right"/>
      </w:pPr>
      <w:r>
        <w:t>перевозок на территории муниципального</w:t>
      </w:r>
    </w:p>
    <w:p w:rsidR="00CF1D35" w:rsidRDefault="00CF1D35">
      <w:pPr>
        <w:pStyle w:val="ConsPlusNormal"/>
        <w:jc w:val="right"/>
      </w:pPr>
      <w:r>
        <w:t>образования города Новочебоксарска</w:t>
      </w:r>
    </w:p>
    <w:p w:rsidR="00CF1D35" w:rsidRDefault="00CF1D35">
      <w:pPr>
        <w:pStyle w:val="ConsPlusNormal"/>
        <w:jc w:val="right"/>
      </w:pPr>
      <w:r>
        <w:t>Чувашской Республики</w:t>
      </w:r>
    </w:p>
    <w:p w:rsidR="00CF1D35" w:rsidRDefault="00CF1D35">
      <w:pPr>
        <w:pStyle w:val="ConsPlusNormal"/>
        <w:jc w:val="both"/>
      </w:pPr>
    </w:p>
    <w:p w:rsidR="00CF1D35" w:rsidRDefault="00CF1D35">
      <w:pPr>
        <w:pStyle w:val="ConsPlusNormal"/>
        <w:jc w:val="center"/>
      </w:pPr>
      <w:bookmarkStart w:id="9" w:name="P388"/>
      <w:bookmarkEnd w:id="9"/>
      <w:r>
        <w:t>Расчет</w:t>
      </w:r>
    </w:p>
    <w:p w:rsidR="00CF1D35" w:rsidRDefault="00CF1D35">
      <w:pPr>
        <w:pStyle w:val="ConsPlusNormal"/>
        <w:jc w:val="center"/>
      </w:pPr>
      <w:r>
        <w:t>тарифов на регулярные перевозки пассажиров и багажа</w:t>
      </w:r>
    </w:p>
    <w:p w:rsidR="00CF1D35" w:rsidRDefault="00CF1D35">
      <w:pPr>
        <w:pStyle w:val="ConsPlusNormal"/>
        <w:jc w:val="center"/>
      </w:pPr>
      <w:r>
        <w:t>автомобильным транспортом и городским наземным</w:t>
      </w:r>
    </w:p>
    <w:p w:rsidR="00CF1D35" w:rsidRDefault="00CF1D35">
      <w:pPr>
        <w:pStyle w:val="ConsPlusNormal"/>
        <w:jc w:val="center"/>
      </w:pPr>
      <w:r>
        <w:t>электрическим транспортом по муниципальным маршрутам</w:t>
      </w:r>
    </w:p>
    <w:p w:rsidR="00CF1D35" w:rsidRDefault="00CF1D35">
      <w:pPr>
        <w:pStyle w:val="ConsPlusNormal"/>
        <w:jc w:val="center"/>
      </w:pPr>
      <w:r>
        <w:t>на территории муниципального образования</w:t>
      </w:r>
    </w:p>
    <w:p w:rsidR="00CF1D35" w:rsidRDefault="00CF1D35">
      <w:pPr>
        <w:pStyle w:val="ConsPlusNormal"/>
        <w:jc w:val="center"/>
      </w:pPr>
      <w:r>
        <w:t>города Новочебоксарска Чувашской Республики</w:t>
      </w:r>
    </w:p>
    <w:p w:rsidR="00CF1D35" w:rsidRDefault="00CF1D3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F1D35">
        <w:trPr>
          <w:jc w:val="center"/>
        </w:trPr>
        <w:tc>
          <w:tcPr>
            <w:tcW w:w="9294" w:type="dxa"/>
            <w:tcBorders>
              <w:top w:val="nil"/>
              <w:left w:val="single" w:sz="24" w:space="0" w:color="CED3F1"/>
              <w:bottom w:val="nil"/>
              <w:right w:val="single" w:sz="24" w:space="0" w:color="F4F3F8"/>
            </w:tcBorders>
            <w:shd w:val="clear" w:color="auto" w:fill="F4F3F8"/>
          </w:tcPr>
          <w:p w:rsidR="00CF1D35" w:rsidRDefault="00CF1D35">
            <w:pPr>
              <w:pStyle w:val="ConsPlusNormal"/>
              <w:jc w:val="both"/>
            </w:pPr>
            <w:r>
              <w:rPr>
                <w:color w:val="392C69"/>
              </w:rPr>
              <w:t>КонсультантПлюс: примечание.</w:t>
            </w:r>
          </w:p>
          <w:p w:rsidR="00CF1D35" w:rsidRDefault="00CF1D35">
            <w:pPr>
              <w:pStyle w:val="ConsPlusNormal"/>
              <w:jc w:val="both"/>
            </w:pPr>
            <w:r>
              <w:rPr>
                <w:color w:val="392C69"/>
              </w:rPr>
              <w:t>Нумерация граф таблицы дана в соответствии с официальным текстом документа.</w:t>
            </w:r>
          </w:p>
        </w:tc>
      </w:tr>
    </w:tbl>
    <w:p w:rsidR="00CF1D35" w:rsidRDefault="00CF1D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4"/>
        <w:gridCol w:w="4819"/>
        <w:gridCol w:w="1247"/>
        <w:gridCol w:w="1020"/>
        <w:gridCol w:w="1304"/>
      </w:tblGrid>
      <w:tr w:rsidR="00CF1D35">
        <w:tc>
          <w:tcPr>
            <w:tcW w:w="664" w:type="dxa"/>
          </w:tcPr>
          <w:p w:rsidR="00CF1D35" w:rsidRDefault="00CF1D35">
            <w:pPr>
              <w:pStyle w:val="ConsPlusNormal"/>
              <w:jc w:val="center"/>
            </w:pPr>
            <w:r>
              <w:t>N</w:t>
            </w:r>
          </w:p>
          <w:p w:rsidR="00CF1D35" w:rsidRDefault="00CF1D35">
            <w:pPr>
              <w:pStyle w:val="ConsPlusNormal"/>
              <w:jc w:val="center"/>
            </w:pPr>
            <w:r>
              <w:t>п/п</w:t>
            </w:r>
          </w:p>
        </w:tc>
        <w:tc>
          <w:tcPr>
            <w:tcW w:w="4819" w:type="dxa"/>
          </w:tcPr>
          <w:p w:rsidR="00CF1D35" w:rsidRDefault="00CF1D35">
            <w:pPr>
              <w:pStyle w:val="ConsPlusNormal"/>
              <w:jc w:val="center"/>
            </w:pPr>
            <w:r>
              <w:t>Наименование показателя</w:t>
            </w:r>
          </w:p>
        </w:tc>
        <w:tc>
          <w:tcPr>
            <w:tcW w:w="1247" w:type="dxa"/>
          </w:tcPr>
          <w:p w:rsidR="00CF1D35" w:rsidRDefault="00CF1D35">
            <w:pPr>
              <w:pStyle w:val="ConsPlusNormal"/>
              <w:jc w:val="center"/>
            </w:pPr>
            <w:r>
              <w:t>Единица измерения</w:t>
            </w:r>
          </w:p>
        </w:tc>
        <w:tc>
          <w:tcPr>
            <w:tcW w:w="1020" w:type="dxa"/>
          </w:tcPr>
          <w:p w:rsidR="00CF1D35" w:rsidRDefault="00CF1D35">
            <w:pPr>
              <w:pStyle w:val="ConsPlusNormal"/>
              <w:jc w:val="center"/>
            </w:pPr>
            <w:r>
              <w:t>Базовый период (факт)</w:t>
            </w:r>
          </w:p>
        </w:tc>
        <w:tc>
          <w:tcPr>
            <w:tcW w:w="1304" w:type="dxa"/>
          </w:tcPr>
          <w:p w:rsidR="00CF1D35" w:rsidRDefault="00CF1D35">
            <w:pPr>
              <w:pStyle w:val="ConsPlusNormal"/>
              <w:jc w:val="center"/>
            </w:pPr>
            <w:r>
              <w:t>Период регулирования (план)</w:t>
            </w:r>
          </w:p>
        </w:tc>
      </w:tr>
      <w:tr w:rsidR="00CF1D35">
        <w:tc>
          <w:tcPr>
            <w:tcW w:w="664" w:type="dxa"/>
          </w:tcPr>
          <w:p w:rsidR="00CF1D35" w:rsidRDefault="00CF1D35">
            <w:pPr>
              <w:pStyle w:val="ConsPlusNormal"/>
              <w:jc w:val="center"/>
            </w:pPr>
            <w:r>
              <w:t>1</w:t>
            </w:r>
          </w:p>
        </w:tc>
        <w:tc>
          <w:tcPr>
            <w:tcW w:w="4819" w:type="dxa"/>
          </w:tcPr>
          <w:p w:rsidR="00CF1D35" w:rsidRDefault="00CF1D35">
            <w:pPr>
              <w:pStyle w:val="ConsPlusNormal"/>
              <w:jc w:val="center"/>
            </w:pPr>
            <w:r>
              <w:t>3</w:t>
            </w:r>
          </w:p>
        </w:tc>
        <w:tc>
          <w:tcPr>
            <w:tcW w:w="1247" w:type="dxa"/>
          </w:tcPr>
          <w:p w:rsidR="00CF1D35" w:rsidRDefault="00CF1D35">
            <w:pPr>
              <w:pStyle w:val="ConsPlusNormal"/>
              <w:jc w:val="center"/>
            </w:pPr>
            <w:r>
              <w:t>4</w:t>
            </w:r>
          </w:p>
        </w:tc>
        <w:tc>
          <w:tcPr>
            <w:tcW w:w="1020" w:type="dxa"/>
          </w:tcPr>
          <w:p w:rsidR="00CF1D35" w:rsidRDefault="00CF1D35">
            <w:pPr>
              <w:pStyle w:val="ConsPlusNormal"/>
              <w:jc w:val="center"/>
            </w:pPr>
            <w:r>
              <w:t>5</w:t>
            </w:r>
          </w:p>
        </w:tc>
        <w:tc>
          <w:tcPr>
            <w:tcW w:w="1304" w:type="dxa"/>
          </w:tcPr>
          <w:p w:rsidR="00CF1D35" w:rsidRDefault="00CF1D35">
            <w:pPr>
              <w:pStyle w:val="ConsPlusNormal"/>
              <w:jc w:val="center"/>
            </w:pPr>
            <w:r>
              <w:t>6</w:t>
            </w:r>
          </w:p>
        </w:tc>
      </w:tr>
      <w:tr w:rsidR="00CF1D35">
        <w:tc>
          <w:tcPr>
            <w:tcW w:w="664" w:type="dxa"/>
          </w:tcPr>
          <w:p w:rsidR="00CF1D35" w:rsidRDefault="00CF1D35">
            <w:pPr>
              <w:pStyle w:val="ConsPlusNormal"/>
              <w:jc w:val="center"/>
            </w:pPr>
            <w:r>
              <w:t>1.</w:t>
            </w:r>
          </w:p>
        </w:tc>
        <w:tc>
          <w:tcPr>
            <w:tcW w:w="4819" w:type="dxa"/>
          </w:tcPr>
          <w:p w:rsidR="00CF1D35" w:rsidRDefault="00CF1D35">
            <w:pPr>
              <w:pStyle w:val="ConsPlusNormal"/>
              <w:jc w:val="both"/>
            </w:pPr>
            <w:r>
              <w:t>Количество транспортных средств</w:t>
            </w:r>
          </w:p>
        </w:tc>
        <w:tc>
          <w:tcPr>
            <w:tcW w:w="1247" w:type="dxa"/>
          </w:tcPr>
          <w:p w:rsidR="00CF1D35" w:rsidRDefault="00CF1D35">
            <w:pPr>
              <w:pStyle w:val="ConsPlusNormal"/>
              <w:jc w:val="center"/>
            </w:pPr>
            <w:r>
              <w:t>единиц</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2.</w:t>
            </w:r>
          </w:p>
        </w:tc>
        <w:tc>
          <w:tcPr>
            <w:tcW w:w="4819" w:type="dxa"/>
          </w:tcPr>
          <w:p w:rsidR="00CF1D35" w:rsidRDefault="00CF1D35">
            <w:pPr>
              <w:pStyle w:val="ConsPlusNormal"/>
              <w:jc w:val="both"/>
            </w:pPr>
            <w:r>
              <w:t>Количество рейсов</w:t>
            </w:r>
          </w:p>
        </w:tc>
        <w:tc>
          <w:tcPr>
            <w:tcW w:w="1247" w:type="dxa"/>
          </w:tcPr>
          <w:p w:rsidR="00CF1D35" w:rsidRDefault="00CF1D35">
            <w:pPr>
              <w:pStyle w:val="ConsPlusNormal"/>
              <w:jc w:val="center"/>
            </w:pPr>
            <w:r>
              <w:t>штук</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3.</w:t>
            </w:r>
          </w:p>
        </w:tc>
        <w:tc>
          <w:tcPr>
            <w:tcW w:w="4819" w:type="dxa"/>
          </w:tcPr>
          <w:p w:rsidR="00CF1D35" w:rsidRDefault="00CF1D35">
            <w:pPr>
              <w:pStyle w:val="ConsPlusNormal"/>
              <w:jc w:val="both"/>
            </w:pPr>
            <w:r>
              <w:t>Пробег</w:t>
            </w:r>
          </w:p>
        </w:tc>
        <w:tc>
          <w:tcPr>
            <w:tcW w:w="1247" w:type="dxa"/>
          </w:tcPr>
          <w:p w:rsidR="00CF1D35" w:rsidRDefault="00CF1D35">
            <w:pPr>
              <w:pStyle w:val="ConsPlusNormal"/>
              <w:jc w:val="center"/>
            </w:pPr>
            <w:r>
              <w:t>тыс. км</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4.</w:t>
            </w:r>
          </w:p>
        </w:tc>
        <w:tc>
          <w:tcPr>
            <w:tcW w:w="4819" w:type="dxa"/>
          </w:tcPr>
          <w:p w:rsidR="00CF1D35" w:rsidRDefault="00CF1D35">
            <w:pPr>
              <w:pStyle w:val="ConsPlusNormal"/>
              <w:jc w:val="both"/>
            </w:pPr>
            <w:r>
              <w:t>Количество машино-часов работы на линии</w:t>
            </w:r>
          </w:p>
        </w:tc>
        <w:tc>
          <w:tcPr>
            <w:tcW w:w="1247" w:type="dxa"/>
          </w:tcPr>
          <w:p w:rsidR="00CF1D35" w:rsidRDefault="00CF1D35">
            <w:pPr>
              <w:pStyle w:val="ConsPlusNormal"/>
            </w:pP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5.</w:t>
            </w:r>
          </w:p>
        </w:tc>
        <w:tc>
          <w:tcPr>
            <w:tcW w:w="4819" w:type="dxa"/>
          </w:tcPr>
          <w:p w:rsidR="00CF1D35" w:rsidRDefault="00CF1D35">
            <w:pPr>
              <w:pStyle w:val="ConsPlusNormal"/>
              <w:jc w:val="both"/>
            </w:pPr>
            <w:r>
              <w:t>Коэффициент использования подвижного состава</w:t>
            </w:r>
          </w:p>
        </w:tc>
        <w:tc>
          <w:tcPr>
            <w:tcW w:w="1247" w:type="dxa"/>
          </w:tcPr>
          <w:p w:rsidR="00CF1D35" w:rsidRDefault="00CF1D35">
            <w:pPr>
              <w:pStyle w:val="ConsPlusNormal"/>
              <w:jc w:val="center"/>
            </w:pPr>
            <w:r>
              <w:t>%</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6.</w:t>
            </w:r>
          </w:p>
        </w:tc>
        <w:tc>
          <w:tcPr>
            <w:tcW w:w="4819" w:type="dxa"/>
          </w:tcPr>
          <w:p w:rsidR="00CF1D35" w:rsidRDefault="00CF1D35">
            <w:pPr>
              <w:pStyle w:val="ConsPlusNormal"/>
              <w:jc w:val="both"/>
            </w:pPr>
            <w:r>
              <w:t>Коэффициент использования вместимости транспортного средства</w:t>
            </w:r>
          </w:p>
        </w:tc>
        <w:tc>
          <w:tcPr>
            <w:tcW w:w="1247" w:type="dxa"/>
          </w:tcPr>
          <w:p w:rsidR="00CF1D35" w:rsidRDefault="00CF1D35">
            <w:pPr>
              <w:pStyle w:val="ConsPlusNormal"/>
              <w:jc w:val="center"/>
            </w:pPr>
            <w:r>
              <w:t>%</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7.</w:t>
            </w:r>
          </w:p>
        </w:tc>
        <w:tc>
          <w:tcPr>
            <w:tcW w:w="4819" w:type="dxa"/>
          </w:tcPr>
          <w:p w:rsidR="00CF1D35" w:rsidRDefault="00CF1D35">
            <w:pPr>
              <w:pStyle w:val="ConsPlusNormal"/>
              <w:jc w:val="both"/>
            </w:pPr>
            <w:r>
              <w:t>Доходы от перевозки пассажиров - всего</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pPr>
          </w:p>
        </w:tc>
        <w:tc>
          <w:tcPr>
            <w:tcW w:w="4819" w:type="dxa"/>
          </w:tcPr>
          <w:p w:rsidR="00CF1D35" w:rsidRDefault="00CF1D35">
            <w:pPr>
              <w:pStyle w:val="ConsPlusNormal"/>
              <w:jc w:val="both"/>
            </w:pPr>
            <w:r>
              <w:t>в том числе:</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7.1.</w:t>
            </w:r>
          </w:p>
        </w:tc>
        <w:tc>
          <w:tcPr>
            <w:tcW w:w="4819" w:type="dxa"/>
          </w:tcPr>
          <w:p w:rsidR="00CF1D35" w:rsidRDefault="00CF1D35">
            <w:pPr>
              <w:pStyle w:val="ConsPlusNormal"/>
              <w:jc w:val="both"/>
            </w:pPr>
            <w:r>
              <w:t>от продажи разовых билетов на проезд</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7.2.</w:t>
            </w:r>
          </w:p>
        </w:tc>
        <w:tc>
          <w:tcPr>
            <w:tcW w:w="4819" w:type="dxa"/>
          </w:tcPr>
          <w:p w:rsidR="00CF1D35" w:rsidRDefault="00CF1D35">
            <w:pPr>
              <w:pStyle w:val="ConsPlusNormal"/>
              <w:jc w:val="both"/>
            </w:pPr>
            <w:r>
              <w:t>от продажи проездных билетов</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bookmarkStart w:id="10" w:name="P458"/>
            <w:bookmarkEnd w:id="10"/>
            <w:r>
              <w:t>8.</w:t>
            </w:r>
          </w:p>
        </w:tc>
        <w:tc>
          <w:tcPr>
            <w:tcW w:w="4819" w:type="dxa"/>
          </w:tcPr>
          <w:p w:rsidR="00CF1D35" w:rsidRDefault="00CF1D35">
            <w:pPr>
              <w:pStyle w:val="ConsPlusNormal"/>
              <w:jc w:val="both"/>
            </w:pPr>
            <w:r>
              <w:t>Прямые расходы - всего</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pPr>
          </w:p>
        </w:tc>
        <w:tc>
          <w:tcPr>
            <w:tcW w:w="4819" w:type="dxa"/>
          </w:tcPr>
          <w:p w:rsidR="00CF1D35" w:rsidRDefault="00CF1D35">
            <w:pPr>
              <w:pStyle w:val="ConsPlusNormal"/>
              <w:jc w:val="both"/>
            </w:pPr>
            <w:r>
              <w:t>в том числе:</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8.1.</w:t>
            </w:r>
          </w:p>
        </w:tc>
        <w:tc>
          <w:tcPr>
            <w:tcW w:w="4819" w:type="dxa"/>
          </w:tcPr>
          <w:p w:rsidR="00CF1D35" w:rsidRDefault="00CF1D35">
            <w:pPr>
              <w:pStyle w:val="ConsPlusNormal"/>
              <w:jc w:val="both"/>
            </w:pPr>
            <w:r>
              <w:t>Оплата труда</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8.2.</w:t>
            </w:r>
          </w:p>
        </w:tc>
        <w:tc>
          <w:tcPr>
            <w:tcW w:w="4819" w:type="dxa"/>
          </w:tcPr>
          <w:p w:rsidR="00CF1D35" w:rsidRDefault="00CF1D35">
            <w:pPr>
              <w:pStyle w:val="ConsPlusNormal"/>
              <w:jc w:val="both"/>
            </w:pPr>
            <w:r>
              <w:t>страховые взносы</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lastRenderedPageBreak/>
              <w:t>8.3.</w:t>
            </w:r>
          </w:p>
        </w:tc>
        <w:tc>
          <w:tcPr>
            <w:tcW w:w="4819" w:type="dxa"/>
          </w:tcPr>
          <w:p w:rsidR="00CF1D35" w:rsidRDefault="00CF1D35">
            <w:pPr>
              <w:pStyle w:val="ConsPlusNormal"/>
              <w:jc w:val="both"/>
            </w:pPr>
            <w:r>
              <w:t>Топливо и смазочные материалы</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8.4.</w:t>
            </w:r>
          </w:p>
        </w:tc>
        <w:tc>
          <w:tcPr>
            <w:tcW w:w="4819" w:type="dxa"/>
          </w:tcPr>
          <w:p w:rsidR="00CF1D35" w:rsidRDefault="00CF1D35">
            <w:pPr>
              <w:pStyle w:val="ConsPlusNormal"/>
              <w:jc w:val="both"/>
            </w:pPr>
            <w:r>
              <w:t>Электроэнергия на тягу</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8.5.</w:t>
            </w:r>
          </w:p>
        </w:tc>
        <w:tc>
          <w:tcPr>
            <w:tcW w:w="4819" w:type="dxa"/>
          </w:tcPr>
          <w:p w:rsidR="00CF1D35" w:rsidRDefault="00CF1D35">
            <w:pPr>
              <w:pStyle w:val="ConsPlusNormal"/>
              <w:jc w:val="both"/>
            </w:pPr>
            <w:r>
              <w:t>Коммунальные расходы</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8.6.</w:t>
            </w:r>
          </w:p>
        </w:tc>
        <w:tc>
          <w:tcPr>
            <w:tcW w:w="4819" w:type="dxa"/>
          </w:tcPr>
          <w:p w:rsidR="00CF1D35" w:rsidRDefault="00CF1D35">
            <w:pPr>
              <w:pStyle w:val="ConsPlusNormal"/>
              <w:jc w:val="both"/>
            </w:pPr>
            <w:r>
              <w:t>Техническое обслуживание и ремонт основных средств - всего</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8.6.1.</w:t>
            </w:r>
          </w:p>
        </w:tc>
        <w:tc>
          <w:tcPr>
            <w:tcW w:w="4819" w:type="dxa"/>
          </w:tcPr>
          <w:p w:rsidR="00CF1D35" w:rsidRDefault="00CF1D35">
            <w:pPr>
              <w:pStyle w:val="ConsPlusNormal"/>
              <w:jc w:val="both"/>
            </w:pPr>
            <w:r>
              <w:t>в том числе запасные части и материалы</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8.7.</w:t>
            </w:r>
          </w:p>
        </w:tc>
        <w:tc>
          <w:tcPr>
            <w:tcW w:w="4819" w:type="dxa"/>
          </w:tcPr>
          <w:p w:rsidR="00CF1D35" w:rsidRDefault="00CF1D35">
            <w:pPr>
              <w:pStyle w:val="ConsPlusNormal"/>
              <w:jc w:val="both"/>
            </w:pPr>
            <w:r>
              <w:t>Затраты на приобретение шин</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8.8.</w:t>
            </w:r>
          </w:p>
        </w:tc>
        <w:tc>
          <w:tcPr>
            <w:tcW w:w="4819" w:type="dxa"/>
          </w:tcPr>
          <w:p w:rsidR="00CF1D35" w:rsidRDefault="00CF1D35">
            <w:pPr>
              <w:pStyle w:val="ConsPlusNormal"/>
              <w:jc w:val="both"/>
            </w:pPr>
            <w:r>
              <w:t>Амортизационные отчисления, аренда</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8.9.</w:t>
            </w:r>
          </w:p>
        </w:tc>
        <w:tc>
          <w:tcPr>
            <w:tcW w:w="4819" w:type="dxa"/>
          </w:tcPr>
          <w:p w:rsidR="00CF1D35" w:rsidRDefault="00CF1D35">
            <w:pPr>
              <w:pStyle w:val="ConsPlusNormal"/>
              <w:jc w:val="both"/>
            </w:pPr>
            <w:r>
              <w:t>Расходы на охрану труда и технику безопасности</w:t>
            </w:r>
          </w:p>
        </w:tc>
        <w:tc>
          <w:tcPr>
            <w:tcW w:w="1247" w:type="dxa"/>
          </w:tcPr>
          <w:p w:rsidR="00CF1D35" w:rsidRDefault="00CF1D35">
            <w:pPr>
              <w:pStyle w:val="ConsPlusNormal"/>
            </w:pP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8.10.</w:t>
            </w:r>
          </w:p>
        </w:tc>
        <w:tc>
          <w:tcPr>
            <w:tcW w:w="4819" w:type="dxa"/>
          </w:tcPr>
          <w:p w:rsidR="00CF1D35" w:rsidRDefault="00CF1D35">
            <w:pPr>
              <w:pStyle w:val="ConsPlusNormal"/>
              <w:jc w:val="both"/>
            </w:pPr>
            <w:r>
              <w:t>Прочие расходы (налоги, страхование и другие расходы)</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bookmarkStart w:id="11" w:name="P523"/>
            <w:bookmarkEnd w:id="11"/>
            <w:r>
              <w:t>9.</w:t>
            </w:r>
          </w:p>
        </w:tc>
        <w:tc>
          <w:tcPr>
            <w:tcW w:w="4819" w:type="dxa"/>
          </w:tcPr>
          <w:p w:rsidR="00CF1D35" w:rsidRDefault="00CF1D35">
            <w:pPr>
              <w:pStyle w:val="ConsPlusNormal"/>
              <w:jc w:val="both"/>
            </w:pPr>
            <w:r>
              <w:t>Общехозяйственные, общепроизводственные (накладные) расходы</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bookmarkStart w:id="12" w:name="P528"/>
            <w:bookmarkEnd w:id="12"/>
            <w:r>
              <w:t>10.</w:t>
            </w:r>
          </w:p>
        </w:tc>
        <w:tc>
          <w:tcPr>
            <w:tcW w:w="4819" w:type="dxa"/>
          </w:tcPr>
          <w:p w:rsidR="00CF1D35" w:rsidRDefault="00CF1D35">
            <w:pPr>
              <w:pStyle w:val="ConsPlusNormal"/>
              <w:jc w:val="both"/>
            </w:pPr>
            <w:r>
              <w:t>Затраты всего (</w:t>
            </w:r>
            <w:hyperlink w:anchor="P458" w:history="1">
              <w:r>
                <w:rPr>
                  <w:color w:val="0000FF"/>
                </w:rPr>
                <w:t>п. 8</w:t>
              </w:r>
            </w:hyperlink>
            <w:r>
              <w:t xml:space="preserve"> + </w:t>
            </w:r>
            <w:hyperlink w:anchor="P523" w:history="1">
              <w:r>
                <w:rPr>
                  <w:color w:val="0000FF"/>
                </w:rPr>
                <w:t>п. 9</w:t>
              </w:r>
            </w:hyperlink>
            <w:r>
              <w:t>)</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bookmarkStart w:id="13" w:name="P533"/>
            <w:bookmarkEnd w:id="13"/>
            <w:r>
              <w:t>11.</w:t>
            </w:r>
          </w:p>
        </w:tc>
        <w:tc>
          <w:tcPr>
            <w:tcW w:w="4819" w:type="dxa"/>
          </w:tcPr>
          <w:p w:rsidR="00CF1D35" w:rsidRDefault="00CF1D35">
            <w:pPr>
              <w:pStyle w:val="ConsPlusNormal"/>
              <w:jc w:val="both"/>
            </w:pPr>
            <w:r>
              <w:t>Общая рентабельность</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11.1.</w:t>
            </w:r>
          </w:p>
        </w:tc>
        <w:tc>
          <w:tcPr>
            <w:tcW w:w="4819" w:type="dxa"/>
          </w:tcPr>
          <w:p w:rsidR="00CF1D35" w:rsidRDefault="00CF1D35">
            <w:pPr>
              <w:pStyle w:val="ConsPlusNormal"/>
              <w:jc w:val="both"/>
            </w:pPr>
            <w:r>
              <w:t>Рентабельность услуги</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11.2.</w:t>
            </w:r>
          </w:p>
        </w:tc>
        <w:tc>
          <w:tcPr>
            <w:tcW w:w="4819" w:type="dxa"/>
          </w:tcPr>
          <w:p w:rsidR="00CF1D35" w:rsidRDefault="00CF1D35">
            <w:pPr>
              <w:pStyle w:val="ConsPlusNormal"/>
              <w:jc w:val="both"/>
            </w:pPr>
            <w:r>
              <w:t>Инвестиционная составляющая</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bookmarkStart w:id="14" w:name="P548"/>
            <w:bookmarkEnd w:id="14"/>
            <w:r>
              <w:t>12.</w:t>
            </w:r>
          </w:p>
        </w:tc>
        <w:tc>
          <w:tcPr>
            <w:tcW w:w="4819" w:type="dxa"/>
          </w:tcPr>
          <w:p w:rsidR="00CF1D35" w:rsidRDefault="00CF1D35">
            <w:pPr>
              <w:pStyle w:val="ConsPlusNormal"/>
              <w:jc w:val="both"/>
            </w:pPr>
            <w:r>
              <w:t>Необходимая валовая выручка (</w:t>
            </w:r>
            <w:hyperlink w:anchor="P528" w:history="1">
              <w:r>
                <w:rPr>
                  <w:color w:val="0000FF"/>
                </w:rPr>
                <w:t>п. 10</w:t>
              </w:r>
            </w:hyperlink>
            <w:r>
              <w:t xml:space="preserve"> + </w:t>
            </w:r>
            <w:hyperlink w:anchor="P533" w:history="1">
              <w:r>
                <w:rPr>
                  <w:color w:val="0000FF"/>
                </w:rPr>
                <w:t>п. 11</w:t>
              </w:r>
            </w:hyperlink>
            <w:r>
              <w:t>)</w:t>
            </w:r>
          </w:p>
        </w:tc>
        <w:tc>
          <w:tcPr>
            <w:tcW w:w="1247" w:type="dxa"/>
          </w:tcPr>
          <w:p w:rsidR="00CF1D35" w:rsidRDefault="00CF1D35">
            <w:pPr>
              <w:pStyle w:val="ConsPlusNormal"/>
              <w:jc w:val="center"/>
            </w:pPr>
            <w:r>
              <w:t>тыс. руб.</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bookmarkStart w:id="15" w:name="P553"/>
            <w:bookmarkEnd w:id="15"/>
            <w:r>
              <w:t>13.</w:t>
            </w:r>
          </w:p>
        </w:tc>
        <w:tc>
          <w:tcPr>
            <w:tcW w:w="4819" w:type="dxa"/>
          </w:tcPr>
          <w:p w:rsidR="00CF1D35" w:rsidRDefault="00CF1D35">
            <w:pPr>
              <w:pStyle w:val="ConsPlusNormal"/>
              <w:jc w:val="both"/>
            </w:pPr>
            <w:r>
              <w:t>Количество перевезенных пассажиров</w:t>
            </w:r>
          </w:p>
        </w:tc>
        <w:tc>
          <w:tcPr>
            <w:tcW w:w="1247" w:type="dxa"/>
          </w:tcPr>
          <w:p w:rsidR="00CF1D35" w:rsidRDefault="00CF1D35">
            <w:pPr>
              <w:pStyle w:val="ConsPlusNormal"/>
              <w:jc w:val="center"/>
            </w:pPr>
            <w:r>
              <w:t>тыс. чел.</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jc w:val="center"/>
            </w:pPr>
            <w:r>
              <w:t>14.</w:t>
            </w:r>
          </w:p>
        </w:tc>
        <w:tc>
          <w:tcPr>
            <w:tcW w:w="4819" w:type="dxa"/>
          </w:tcPr>
          <w:p w:rsidR="00CF1D35" w:rsidRDefault="00CF1D35">
            <w:pPr>
              <w:pStyle w:val="ConsPlusNormal"/>
              <w:jc w:val="both"/>
            </w:pPr>
            <w:r>
              <w:t>Себестоимость перевозки (</w:t>
            </w:r>
            <w:hyperlink w:anchor="P528" w:history="1">
              <w:r>
                <w:rPr>
                  <w:color w:val="0000FF"/>
                </w:rPr>
                <w:t>п. 10</w:t>
              </w:r>
            </w:hyperlink>
            <w:r>
              <w:t xml:space="preserve"> / </w:t>
            </w:r>
            <w:hyperlink w:anchor="P553" w:history="1">
              <w:r>
                <w:rPr>
                  <w:color w:val="0000FF"/>
                </w:rPr>
                <w:t>п. 13</w:t>
              </w:r>
            </w:hyperlink>
            <w:r>
              <w:t>)</w:t>
            </w:r>
          </w:p>
        </w:tc>
        <w:tc>
          <w:tcPr>
            <w:tcW w:w="1247" w:type="dxa"/>
          </w:tcPr>
          <w:p w:rsidR="00CF1D35" w:rsidRDefault="00CF1D35">
            <w:pPr>
              <w:pStyle w:val="ConsPlusNormal"/>
              <w:jc w:val="center"/>
            </w:pPr>
            <w:r>
              <w:t>рублей</w:t>
            </w:r>
          </w:p>
        </w:tc>
        <w:tc>
          <w:tcPr>
            <w:tcW w:w="1020" w:type="dxa"/>
          </w:tcPr>
          <w:p w:rsidR="00CF1D35" w:rsidRDefault="00CF1D35">
            <w:pPr>
              <w:pStyle w:val="ConsPlusNormal"/>
            </w:pPr>
          </w:p>
        </w:tc>
        <w:tc>
          <w:tcPr>
            <w:tcW w:w="1304" w:type="dxa"/>
          </w:tcPr>
          <w:p w:rsidR="00CF1D35" w:rsidRDefault="00CF1D35">
            <w:pPr>
              <w:pStyle w:val="ConsPlusNormal"/>
            </w:pPr>
          </w:p>
        </w:tc>
      </w:tr>
      <w:tr w:rsidR="00CF1D35">
        <w:tc>
          <w:tcPr>
            <w:tcW w:w="664" w:type="dxa"/>
          </w:tcPr>
          <w:p w:rsidR="00CF1D35" w:rsidRDefault="00CF1D35">
            <w:pPr>
              <w:pStyle w:val="ConsPlusNormal"/>
            </w:pPr>
          </w:p>
        </w:tc>
        <w:tc>
          <w:tcPr>
            <w:tcW w:w="4819" w:type="dxa"/>
          </w:tcPr>
          <w:p w:rsidR="00CF1D35" w:rsidRDefault="00CF1D35">
            <w:pPr>
              <w:pStyle w:val="ConsPlusNormal"/>
              <w:jc w:val="both"/>
            </w:pPr>
            <w:r>
              <w:t>Тариф (</w:t>
            </w:r>
            <w:hyperlink w:anchor="P548" w:history="1">
              <w:r>
                <w:rPr>
                  <w:color w:val="0000FF"/>
                </w:rPr>
                <w:t>п. 12</w:t>
              </w:r>
            </w:hyperlink>
            <w:r>
              <w:t xml:space="preserve"> / </w:t>
            </w:r>
            <w:hyperlink w:anchor="P553" w:history="1">
              <w:r>
                <w:rPr>
                  <w:color w:val="0000FF"/>
                </w:rPr>
                <w:t>п. 13</w:t>
              </w:r>
            </w:hyperlink>
            <w:r>
              <w:t>)</w:t>
            </w:r>
          </w:p>
        </w:tc>
        <w:tc>
          <w:tcPr>
            <w:tcW w:w="1247" w:type="dxa"/>
          </w:tcPr>
          <w:p w:rsidR="00CF1D35" w:rsidRDefault="00CF1D35">
            <w:pPr>
              <w:pStyle w:val="ConsPlusNormal"/>
              <w:jc w:val="center"/>
            </w:pPr>
            <w:r>
              <w:t>рублей</w:t>
            </w:r>
          </w:p>
        </w:tc>
        <w:tc>
          <w:tcPr>
            <w:tcW w:w="1020" w:type="dxa"/>
          </w:tcPr>
          <w:p w:rsidR="00CF1D35" w:rsidRDefault="00CF1D35">
            <w:pPr>
              <w:pStyle w:val="ConsPlusNormal"/>
            </w:pPr>
          </w:p>
        </w:tc>
        <w:tc>
          <w:tcPr>
            <w:tcW w:w="1304" w:type="dxa"/>
          </w:tcPr>
          <w:p w:rsidR="00CF1D35" w:rsidRDefault="00CF1D35">
            <w:pPr>
              <w:pStyle w:val="ConsPlusNormal"/>
            </w:pPr>
          </w:p>
        </w:tc>
      </w:tr>
    </w:tbl>
    <w:p w:rsidR="00CF1D35" w:rsidRDefault="00CF1D35">
      <w:pPr>
        <w:pStyle w:val="ConsPlusNormal"/>
        <w:jc w:val="both"/>
      </w:pPr>
    </w:p>
    <w:p w:rsidR="00CF1D35" w:rsidRDefault="00CF1D35">
      <w:pPr>
        <w:pStyle w:val="ConsPlusNonformat"/>
        <w:jc w:val="both"/>
      </w:pPr>
      <w:r>
        <w:t>Руководитель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Главный бухгалтер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Начальник</w:t>
      </w:r>
    </w:p>
    <w:p w:rsidR="00CF1D35" w:rsidRDefault="00CF1D35">
      <w:pPr>
        <w:pStyle w:val="ConsPlusNonformat"/>
        <w:jc w:val="both"/>
      </w:pPr>
      <w:r>
        <w:t>планово-экономического отдела ____________ 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sectPr w:rsidR="00CF1D35" w:rsidSect="004F3224">
          <w:pgSz w:w="11906" w:h="16838"/>
          <w:pgMar w:top="1134" w:right="850" w:bottom="1134" w:left="1701" w:header="708" w:footer="708" w:gutter="0"/>
          <w:cols w:space="708"/>
          <w:docGrid w:linePitch="360"/>
        </w:sectPr>
      </w:pPr>
    </w:p>
    <w:p w:rsidR="00CF1D35" w:rsidRDefault="00CF1D35">
      <w:pPr>
        <w:pStyle w:val="ConsPlusNormal"/>
        <w:jc w:val="right"/>
        <w:outlineLvl w:val="1"/>
      </w:pPr>
      <w:r>
        <w:lastRenderedPageBreak/>
        <w:t>Приложение N 2</w:t>
      </w:r>
    </w:p>
    <w:p w:rsidR="00CF1D35" w:rsidRDefault="00CF1D35">
      <w:pPr>
        <w:pStyle w:val="ConsPlusNormal"/>
        <w:jc w:val="right"/>
      </w:pPr>
      <w:r>
        <w:t>к Методике расчета уровня тарифов</w:t>
      </w:r>
    </w:p>
    <w:p w:rsidR="00CF1D35" w:rsidRDefault="00CF1D35">
      <w:pPr>
        <w:pStyle w:val="ConsPlusNormal"/>
        <w:jc w:val="right"/>
      </w:pPr>
      <w:r>
        <w:t>на перевозки пассажиров и багажа</w:t>
      </w:r>
    </w:p>
    <w:p w:rsidR="00CF1D35" w:rsidRDefault="00CF1D35">
      <w:pPr>
        <w:pStyle w:val="ConsPlusNormal"/>
        <w:jc w:val="right"/>
      </w:pPr>
      <w:r>
        <w:t>автомобильным транспортом и городским</w:t>
      </w:r>
    </w:p>
    <w:p w:rsidR="00CF1D35" w:rsidRDefault="00CF1D35">
      <w:pPr>
        <w:pStyle w:val="ConsPlusNormal"/>
        <w:jc w:val="right"/>
      </w:pPr>
      <w:r>
        <w:t>наземным электрическим транспортом</w:t>
      </w:r>
    </w:p>
    <w:p w:rsidR="00CF1D35" w:rsidRDefault="00CF1D35">
      <w:pPr>
        <w:pStyle w:val="ConsPlusNormal"/>
        <w:jc w:val="right"/>
      </w:pPr>
      <w:r>
        <w:t>по муниципальных маршрутам регулярных</w:t>
      </w:r>
    </w:p>
    <w:p w:rsidR="00CF1D35" w:rsidRDefault="00CF1D35">
      <w:pPr>
        <w:pStyle w:val="ConsPlusNormal"/>
        <w:jc w:val="right"/>
      </w:pPr>
      <w:r>
        <w:t>перевозок на территории муниципального</w:t>
      </w:r>
    </w:p>
    <w:p w:rsidR="00CF1D35" w:rsidRDefault="00CF1D35">
      <w:pPr>
        <w:pStyle w:val="ConsPlusNormal"/>
        <w:jc w:val="right"/>
      </w:pPr>
      <w:r>
        <w:t>образования города Новочебоксарска</w:t>
      </w:r>
    </w:p>
    <w:p w:rsidR="00CF1D35" w:rsidRDefault="00CF1D35">
      <w:pPr>
        <w:pStyle w:val="ConsPlusNormal"/>
        <w:jc w:val="right"/>
      </w:pPr>
      <w:r>
        <w:t>Чувашской Республики</w:t>
      </w:r>
    </w:p>
    <w:p w:rsidR="00CF1D35" w:rsidRDefault="00CF1D35">
      <w:pPr>
        <w:pStyle w:val="ConsPlusNormal"/>
        <w:jc w:val="both"/>
      </w:pPr>
    </w:p>
    <w:p w:rsidR="00CF1D35" w:rsidRDefault="00CF1D35">
      <w:pPr>
        <w:pStyle w:val="ConsPlusNormal"/>
        <w:jc w:val="center"/>
      </w:pPr>
      <w:bookmarkStart w:id="16" w:name="P591"/>
      <w:bookmarkEnd w:id="16"/>
      <w:r>
        <w:t>Расчет</w:t>
      </w:r>
    </w:p>
    <w:p w:rsidR="00CF1D35" w:rsidRDefault="00CF1D35">
      <w:pPr>
        <w:pStyle w:val="ConsPlusNormal"/>
        <w:jc w:val="center"/>
      </w:pPr>
      <w:r>
        <w:t>объема перевозок пассажиров и багажа</w:t>
      </w:r>
    </w:p>
    <w:p w:rsidR="00CF1D35" w:rsidRDefault="00CF1D35">
      <w:pPr>
        <w:pStyle w:val="ConsPlusNormal"/>
        <w:jc w:val="center"/>
      </w:pPr>
      <w:r>
        <w:t>автомобильным транспортом и городским наземным</w:t>
      </w:r>
    </w:p>
    <w:p w:rsidR="00CF1D35" w:rsidRDefault="00CF1D35">
      <w:pPr>
        <w:pStyle w:val="ConsPlusNormal"/>
        <w:jc w:val="center"/>
      </w:pPr>
      <w:r>
        <w:t>электрическим транспортом по муниципальным маршрутам</w:t>
      </w:r>
    </w:p>
    <w:p w:rsidR="00CF1D35" w:rsidRDefault="00CF1D35">
      <w:pPr>
        <w:pStyle w:val="ConsPlusNormal"/>
        <w:jc w:val="center"/>
      </w:pPr>
      <w:r>
        <w:t>на территории муниципального образования</w:t>
      </w:r>
    </w:p>
    <w:p w:rsidR="00CF1D35" w:rsidRDefault="00CF1D35">
      <w:pPr>
        <w:pStyle w:val="ConsPlusNormal"/>
        <w:jc w:val="center"/>
      </w:pPr>
      <w:r>
        <w:t>города Новочебоксарска Чувашской Республики</w:t>
      </w:r>
    </w:p>
    <w:p w:rsidR="00CF1D35" w:rsidRDefault="00CF1D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1587"/>
        <w:gridCol w:w="907"/>
        <w:gridCol w:w="907"/>
        <w:gridCol w:w="840"/>
        <w:gridCol w:w="964"/>
        <w:gridCol w:w="1540"/>
        <w:gridCol w:w="907"/>
        <w:gridCol w:w="907"/>
        <w:gridCol w:w="850"/>
        <w:gridCol w:w="964"/>
        <w:gridCol w:w="1260"/>
      </w:tblGrid>
      <w:tr w:rsidR="00CF1D35">
        <w:tc>
          <w:tcPr>
            <w:tcW w:w="460" w:type="dxa"/>
            <w:vMerge w:val="restart"/>
          </w:tcPr>
          <w:p w:rsidR="00CF1D35" w:rsidRDefault="00CF1D35">
            <w:pPr>
              <w:pStyle w:val="ConsPlusNormal"/>
              <w:jc w:val="center"/>
            </w:pPr>
            <w:r>
              <w:t>N</w:t>
            </w:r>
          </w:p>
          <w:p w:rsidR="00CF1D35" w:rsidRDefault="00CF1D35">
            <w:pPr>
              <w:pStyle w:val="ConsPlusNormal"/>
              <w:jc w:val="center"/>
            </w:pPr>
            <w:r>
              <w:t>п/п</w:t>
            </w:r>
          </w:p>
        </w:tc>
        <w:tc>
          <w:tcPr>
            <w:tcW w:w="1587" w:type="dxa"/>
            <w:vMerge w:val="restart"/>
          </w:tcPr>
          <w:p w:rsidR="00CF1D35" w:rsidRDefault="00CF1D35">
            <w:pPr>
              <w:pStyle w:val="ConsPlusNormal"/>
              <w:jc w:val="center"/>
            </w:pPr>
            <w:bookmarkStart w:id="17" w:name="P600"/>
            <w:bookmarkEnd w:id="17"/>
            <w:r>
              <w:t>Средняя вместимость транспортных средств (чел.)</w:t>
            </w:r>
          </w:p>
        </w:tc>
        <w:tc>
          <w:tcPr>
            <w:tcW w:w="5158" w:type="dxa"/>
            <w:gridSpan w:val="5"/>
          </w:tcPr>
          <w:p w:rsidR="00CF1D35" w:rsidRDefault="00CF1D35">
            <w:pPr>
              <w:pStyle w:val="ConsPlusNormal"/>
              <w:jc w:val="center"/>
            </w:pPr>
            <w:r>
              <w:t>Базовый период (план)</w:t>
            </w:r>
          </w:p>
        </w:tc>
        <w:tc>
          <w:tcPr>
            <w:tcW w:w="4888" w:type="dxa"/>
            <w:gridSpan w:val="5"/>
          </w:tcPr>
          <w:p w:rsidR="00CF1D35" w:rsidRDefault="00CF1D35">
            <w:pPr>
              <w:pStyle w:val="ConsPlusNormal"/>
              <w:jc w:val="center"/>
            </w:pPr>
            <w:r>
              <w:t>Период регулирования (факт)</w:t>
            </w:r>
          </w:p>
        </w:tc>
      </w:tr>
      <w:tr w:rsidR="00CF1D35">
        <w:tc>
          <w:tcPr>
            <w:tcW w:w="460" w:type="dxa"/>
            <w:vMerge/>
          </w:tcPr>
          <w:p w:rsidR="00CF1D35" w:rsidRDefault="00CF1D35"/>
        </w:tc>
        <w:tc>
          <w:tcPr>
            <w:tcW w:w="1587" w:type="dxa"/>
            <w:vMerge/>
          </w:tcPr>
          <w:p w:rsidR="00CF1D35" w:rsidRDefault="00CF1D35"/>
        </w:tc>
        <w:tc>
          <w:tcPr>
            <w:tcW w:w="907" w:type="dxa"/>
          </w:tcPr>
          <w:p w:rsidR="00CF1D35" w:rsidRDefault="00CF1D35">
            <w:pPr>
              <w:pStyle w:val="ConsPlusNormal"/>
              <w:jc w:val="center"/>
            </w:pPr>
            <w:r>
              <w:t>кол-во транспортных средств</w:t>
            </w:r>
          </w:p>
        </w:tc>
        <w:tc>
          <w:tcPr>
            <w:tcW w:w="907" w:type="dxa"/>
          </w:tcPr>
          <w:p w:rsidR="00CF1D35" w:rsidRDefault="00CF1D35">
            <w:pPr>
              <w:pStyle w:val="ConsPlusNormal"/>
              <w:jc w:val="center"/>
            </w:pPr>
            <w:r>
              <w:t>Фактическое время работы (часов)</w:t>
            </w:r>
          </w:p>
        </w:tc>
        <w:tc>
          <w:tcPr>
            <w:tcW w:w="840" w:type="dxa"/>
          </w:tcPr>
          <w:p w:rsidR="00CF1D35" w:rsidRDefault="00CF1D35">
            <w:pPr>
              <w:pStyle w:val="ConsPlusNormal"/>
              <w:jc w:val="center"/>
            </w:pPr>
            <w:bookmarkStart w:id="18" w:name="P605"/>
            <w:bookmarkEnd w:id="18"/>
            <w:r>
              <w:t>кол-во рейсов</w:t>
            </w:r>
          </w:p>
        </w:tc>
        <w:tc>
          <w:tcPr>
            <w:tcW w:w="964" w:type="dxa"/>
          </w:tcPr>
          <w:p w:rsidR="00CF1D35" w:rsidRDefault="00CF1D35">
            <w:pPr>
              <w:pStyle w:val="ConsPlusNormal"/>
              <w:jc w:val="center"/>
            </w:pPr>
            <w:bookmarkStart w:id="19" w:name="P606"/>
            <w:bookmarkEnd w:id="19"/>
            <w:r>
              <w:t>Коэффициент загруженности</w:t>
            </w:r>
          </w:p>
        </w:tc>
        <w:tc>
          <w:tcPr>
            <w:tcW w:w="1540" w:type="dxa"/>
          </w:tcPr>
          <w:p w:rsidR="00CF1D35" w:rsidRDefault="00CF1D35">
            <w:pPr>
              <w:pStyle w:val="ConsPlusNormal"/>
              <w:jc w:val="center"/>
            </w:pPr>
            <w:r>
              <w:t>объем перевозок пассажиров (</w:t>
            </w:r>
            <w:hyperlink w:anchor="P600" w:history="1">
              <w:r>
                <w:rPr>
                  <w:color w:val="0000FF"/>
                </w:rPr>
                <w:t>гр. 2</w:t>
              </w:r>
            </w:hyperlink>
            <w:r>
              <w:t xml:space="preserve"> x </w:t>
            </w:r>
            <w:hyperlink w:anchor="P605" w:history="1">
              <w:r>
                <w:rPr>
                  <w:color w:val="0000FF"/>
                </w:rPr>
                <w:t>гр. 5</w:t>
              </w:r>
            </w:hyperlink>
            <w:r>
              <w:t xml:space="preserve"> x </w:t>
            </w:r>
            <w:hyperlink w:anchor="P606" w:history="1">
              <w:r>
                <w:rPr>
                  <w:color w:val="0000FF"/>
                </w:rPr>
                <w:t>гр. 6</w:t>
              </w:r>
            </w:hyperlink>
            <w:r>
              <w:t>) (чел.)</w:t>
            </w:r>
          </w:p>
        </w:tc>
        <w:tc>
          <w:tcPr>
            <w:tcW w:w="907" w:type="dxa"/>
          </w:tcPr>
          <w:p w:rsidR="00CF1D35" w:rsidRDefault="00CF1D35">
            <w:pPr>
              <w:pStyle w:val="ConsPlusNormal"/>
              <w:jc w:val="center"/>
            </w:pPr>
            <w:r>
              <w:t>кол-во транспортных средств</w:t>
            </w:r>
          </w:p>
        </w:tc>
        <w:tc>
          <w:tcPr>
            <w:tcW w:w="907" w:type="dxa"/>
          </w:tcPr>
          <w:p w:rsidR="00CF1D35" w:rsidRDefault="00CF1D35">
            <w:pPr>
              <w:pStyle w:val="ConsPlusNormal"/>
              <w:jc w:val="center"/>
            </w:pPr>
            <w:r>
              <w:t>Фактическое время работы (часов)</w:t>
            </w:r>
          </w:p>
        </w:tc>
        <w:tc>
          <w:tcPr>
            <w:tcW w:w="850" w:type="dxa"/>
          </w:tcPr>
          <w:p w:rsidR="00CF1D35" w:rsidRDefault="00CF1D35">
            <w:pPr>
              <w:pStyle w:val="ConsPlusNormal"/>
              <w:jc w:val="center"/>
            </w:pPr>
            <w:bookmarkStart w:id="20" w:name="P610"/>
            <w:bookmarkEnd w:id="20"/>
            <w:r>
              <w:t>кол-во рейсов</w:t>
            </w:r>
          </w:p>
        </w:tc>
        <w:tc>
          <w:tcPr>
            <w:tcW w:w="964" w:type="dxa"/>
          </w:tcPr>
          <w:p w:rsidR="00CF1D35" w:rsidRDefault="00CF1D35">
            <w:pPr>
              <w:pStyle w:val="ConsPlusNormal"/>
              <w:jc w:val="center"/>
            </w:pPr>
            <w:bookmarkStart w:id="21" w:name="P611"/>
            <w:bookmarkEnd w:id="21"/>
            <w:r>
              <w:t>Коэффициент загруженности</w:t>
            </w:r>
          </w:p>
        </w:tc>
        <w:tc>
          <w:tcPr>
            <w:tcW w:w="1260" w:type="dxa"/>
          </w:tcPr>
          <w:p w:rsidR="00CF1D35" w:rsidRDefault="00CF1D35">
            <w:pPr>
              <w:pStyle w:val="ConsPlusNormal"/>
              <w:jc w:val="center"/>
            </w:pPr>
            <w:r>
              <w:t>Объем перевозок (</w:t>
            </w:r>
            <w:hyperlink w:anchor="P600" w:history="1">
              <w:r>
                <w:rPr>
                  <w:color w:val="0000FF"/>
                </w:rPr>
                <w:t>гр. 2</w:t>
              </w:r>
            </w:hyperlink>
            <w:r>
              <w:t xml:space="preserve"> x </w:t>
            </w:r>
            <w:hyperlink w:anchor="P610" w:history="1">
              <w:r>
                <w:rPr>
                  <w:color w:val="0000FF"/>
                </w:rPr>
                <w:t>гр. 10</w:t>
              </w:r>
            </w:hyperlink>
            <w:r>
              <w:t xml:space="preserve"> x </w:t>
            </w:r>
            <w:hyperlink w:anchor="P611" w:history="1">
              <w:r>
                <w:rPr>
                  <w:color w:val="0000FF"/>
                </w:rPr>
                <w:t>гр. 11</w:t>
              </w:r>
            </w:hyperlink>
            <w:r>
              <w:t>) (чел.)</w:t>
            </w:r>
          </w:p>
        </w:tc>
      </w:tr>
      <w:tr w:rsidR="00CF1D35">
        <w:tc>
          <w:tcPr>
            <w:tcW w:w="460" w:type="dxa"/>
          </w:tcPr>
          <w:p w:rsidR="00CF1D35" w:rsidRDefault="00CF1D35">
            <w:pPr>
              <w:pStyle w:val="ConsPlusNormal"/>
              <w:jc w:val="center"/>
            </w:pPr>
            <w:r>
              <w:t>1</w:t>
            </w:r>
          </w:p>
        </w:tc>
        <w:tc>
          <w:tcPr>
            <w:tcW w:w="1587" w:type="dxa"/>
          </w:tcPr>
          <w:p w:rsidR="00CF1D35" w:rsidRDefault="00CF1D35">
            <w:pPr>
              <w:pStyle w:val="ConsPlusNormal"/>
              <w:jc w:val="center"/>
            </w:pPr>
            <w:r>
              <w:t>2</w:t>
            </w:r>
          </w:p>
        </w:tc>
        <w:tc>
          <w:tcPr>
            <w:tcW w:w="907" w:type="dxa"/>
          </w:tcPr>
          <w:p w:rsidR="00CF1D35" w:rsidRDefault="00CF1D35">
            <w:pPr>
              <w:pStyle w:val="ConsPlusNormal"/>
              <w:jc w:val="center"/>
            </w:pPr>
            <w:r>
              <w:t>3</w:t>
            </w:r>
          </w:p>
        </w:tc>
        <w:tc>
          <w:tcPr>
            <w:tcW w:w="907" w:type="dxa"/>
          </w:tcPr>
          <w:p w:rsidR="00CF1D35" w:rsidRDefault="00CF1D35">
            <w:pPr>
              <w:pStyle w:val="ConsPlusNormal"/>
              <w:jc w:val="center"/>
            </w:pPr>
            <w:r>
              <w:t>4</w:t>
            </w:r>
          </w:p>
        </w:tc>
        <w:tc>
          <w:tcPr>
            <w:tcW w:w="840" w:type="dxa"/>
          </w:tcPr>
          <w:p w:rsidR="00CF1D35" w:rsidRDefault="00CF1D35">
            <w:pPr>
              <w:pStyle w:val="ConsPlusNormal"/>
              <w:jc w:val="center"/>
            </w:pPr>
            <w:r>
              <w:t>5</w:t>
            </w:r>
          </w:p>
        </w:tc>
        <w:tc>
          <w:tcPr>
            <w:tcW w:w="964" w:type="dxa"/>
          </w:tcPr>
          <w:p w:rsidR="00CF1D35" w:rsidRDefault="00CF1D35">
            <w:pPr>
              <w:pStyle w:val="ConsPlusNormal"/>
              <w:jc w:val="center"/>
            </w:pPr>
            <w:r>
              <w:t>6</w:t>
            </w:r>
          </w:p>
        </w:tc>
        <w:tc>
          <w:tcPr>
            <w:tcW w:w="1540" w:type="dxa"/>
          </w:tcPr>
          <w:p w:rsidR="00CF1D35" w:rsidRDefault="00CF1D35">
            <w:pPr>
              <w:pStyle w:val="ConsPlusNormal"/>
              <w:jc w:val="center"/>
            </w:pPr>
            <w:r>
              <w:t>7</w:t>
            </w:r>
          </w:p>
        </w:tc>
        <w:tc>
          <w:tcPr>
            <w:tcW w:w="907" w:type="dxa"/>
          </w:tcPr>
          <w:p w:rsidR="00CF1D35" w:rsidRDefault="00CF1D35">
            <w:pPr>
              <w:pStyle w:val="ConsPlusNormal"/>
              <w:jc w:val="center"/>
            </w:pPr>
            <w:r>
              <w:t>8</w:t>
            </w:r>
          </w:p>
        </w:tc>
        <w:tc>
          <w:tcPr>
            <w:tcW w:w="907" w:type="dxa"/>
          </w:tcPr>
          <w:p w:rsidR="00CF1D35" w:rsidRDefault="00CF1D35">
            <w:pPr>
              <w:pStyle w:val="ConsPlusNormal"/>
              <w:jc w:val="center"/>
            </w:pPr>
            <w:r>
              <w:t>9</w:t>
            </w:r>
          </w:p>
        </w:tc>
        <w:tc>
          <w:tcPr>
            <w:tcW w:w="850" w:type="dxa"/>
          </w:tcPr>
          <w:p w:rsidR="00CF1D35" w:rsidRDefault="00CF1D35">
            <w:pPr>
              <w:pStyle w:val="ConsPlusNormal"/>
              <w:jc w:val="center"/>
            </w:pPr>
            <w:r>
              <w:t>10</w:t>
            </w:r>
          </w:p>
        </w:tc>
        <w:tc>
          <w:tcPr>
            <w:tcW w:w="964" w:type="dxa"/>
          </w:tcPr>
          <w:p w:rsidR="00CF1D35" w:rsidRDefault="00CF1D35">
            <w:pPr>
              <w:pStyle w:val="ConsPlusNormal"/>
              <w:jc w:val="center"/>
            </w:pPr>
            <w:r>
              <w:t>11</w:t>
            </w:r>
          </w:p>
        </w:tc>
        <w:tc>
          <w:tcPr>
            <w:tcW w:w="1260" w:type="dxa"/>
          </w:tcPr>
          <w:p w:rsidR="00CF1D35" w:rsidRDefault="00CF1D35">
            <w:pPr>
              <w:pStyle w:val="ConsPlusNormal"/>
              <w:jc w:val="center"/>
            </w:pPr>
            <w:r>
              <w:t>12</w:t>
            </w:r>
          </w:p>
        </w:tc>
      </w:tr>
      <w:tr w:rsidR="00CF1D35">
        <w:tc>
          <w:tcPr>
            <w:tcW w:w="460" w:type="dxa"/>
          </w:tcPr>
          <w:p w:rsidR="00CF1D35" w:rsidRDefault="00CF1D35">
            <w:pPr>
              <w:pStyle w:val="ConsPlusNormal"/>
            </w:pPr>
          </w:p>
        </w:tc>
        <w:tc>
          <w:tcPr>
            <w:tcW w:w="1587" w:type="dxa"/>
          </w:tcPr>
          <w:p w:rsidR="00CF1D35" w:rsidRDefault="00CF1D35">
            <w:pPr>
              <w:pStyle w:val="ConsPlusNormal"/>
            </w:pPr>
          </w:p>
        </w:tc>
        <w:tc>
          <w:tcPr>
            <w:tcW w:w="907" w:type="dxa"/>
          </w:tcPr>
          <w:p w:rsidR="00CF1D35" w:rsidRDefault="00CF1D35">
            <w:pPr>
              <w:pStyle w:val="ConsPlusNormal"/>
            </w:pPr>
          </w:p>
        </w:tc>
        <w:tc>
          <w:tcPr>
            <w:tcW w:w="907" w:type="dxa"/>
          </w:tcPr>
          <w:p w:rsidR="00CF1D35" w:rsidRDefault="00CF1D35">
            <w:pPr>
              <w:pStyle w:val="ConsPlusNormal"/>
            </w:pPr>
          </w:p>
        </w:tc>
        <w:tc>
          <w:tcPr>
            <w:tcW w:w="840" w:type="dxa"/>
          </w:tcPr>
          <w:p w:rsidR="00CF1D35" w:rsidRDefault="00CF1D35">
            <w:pPr>
              <w:pStyle w:val="ConsPlusNormal"/>
            </w:pPr>
          </w:p>
        </w:tc>
        <w:tc>
          <w:tcPr>
            <w:tcW w:w="964" w:type="dxa"/>
          </w:tcPr>
          <w:p w:rsidR="00CF1D35" w:rsidRDefault="00CF1D35">
            <w:pPr>
              <w:pStyle w:val="ConsPlusNormal"/>
            </w:pPr>
          </w:p>
        </w:tc>
        <w:tc>
          <w:tcPr>
            <w:tcW w:w="1540" w:type="dxa"/>
          </w:tcPr>
          <w:p w:rsidR="00CF1D35" w:rsidRDefault="00CF1D35">
            <w:pPr>
              <w:pStyle w:val="ConsPlusNormal"/>
            </w:pPr>
          </w:p>
        </w:tc>
        <w:tc>
          <w:tcPr>
            <w:tcW w:w="907" w:type="dxa"/>
          </w:tcPr>
          <w:p w:rsidR="00CF1D35" w:rsidRDefault="00CF1D35">
            <w:pPr>
              <w:pStyle w:val="ConsPlusNormal"/>
            </w:pPr>
          </w:p>
        </w:tc>
        <w:tc>
          <w:tcPr>
            <w:tcW w:w="907" w:type="dxa"/>
          </w:tcPr>
          <w:p w:rsidR="00CF1D35" w:rsidRDefault="00CF1D35">
            <w:pPr>
              <w:pStyle w:val="ConsPlusNormal"/>
            </w:pPr>
          </w:p>
        </w:tc>
        <w:tc>
          <w:tcPr>
            <w:tcW w:w="850" w:type="dxa"/>
          </w:tcPr>
          <w:p w:rsidR="00CF1D35" w:rsidRDefault="00CF1D35">
            <w:pPr>
              <w:pStyle w:val="ConsPlusNormal"/>
            </w:pPr>
          </w:p>
        </w:tc>
        <w:tc>
          <w:tcPr>
            <w:tcW w:w="964" w:type="dxa"/>
          </w:tcPr>
          <w:p w:rsidR="00CF1D35" w:rsidRDefault="00CF1D35">
            <w:pPr>
              <w:pStyle w:val="ConsPlusNormal"/>
            </w:pPr>
          </w:p>
        </w:tc>
        <w:tc>
          <w:tcPr>
            <w:tcW w:w="1260" w:type="dxa"/>
          </w:tcPr>
          <w:p w:rsidR="00CF1D35" w:rsidRDefault="00CF1D35">
            <w:pPr>
              <w:pStyle w:val="ConsPlusNormal"/>
            </w:pPr>
          </w:p>
        </w:tc>
      </w:tr>
    </w:tbl>
    <w:p w:rsidR="00CF1D35" w:rsidRDefault="00CF1D35">
      <w:pPr>
        <w:pStyle w:val="ConsPlusNormal"/>
        <w:jc w:val="both"/>
      </w:pPr>
    </w:p>
    <w:p w:rsidR="00CF1D35" w:rsidRDefault="00CF1D35">
      <w:pPr>
        <w:pStyle w:val="ConsPlusNonformat"/>
        <w:jc w:val="both"/>
      </w:pPr>
      <w:r>
        <w:t>Руководитель ______________ _______________________________________________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Начальник</w:t>
      </w:r>
    </w:p>
    <w:p w:rsidR="00CF1D35" w:rsidRDefault="00CF1D35">
      <w:pPr>
        <w:pStyle w:val="ConsPlusNonformat"/>
        <w:jc w:val="both"/>
      </w:pPr>
      <w:r>
        <w:t>планово-экономического отдела _____________ _______________________________</w:t>
      </w:r>
    </w:p>
    <w:p w:rsidR="00CF1D35" w:rsidRDefault="00CF1D35">
      <w:pPr>
        <w:pStyle w:val="ConsPlusNonformat"/>
        <w:jc w:val="both"/>
      </w:pPr>
      <w:r>
        <w:t xml:space="preserve">                                (подпись)  (Ф.И.О.) (последнее при наличии)</w:t>
      </w:r>
    </w:p>
    <w:p w:rsidR="00CF1D35" w:rsidRDefault="00CF1D35">
      <w:pPr>
        <w:sectPr w:rsidR="00CF1D35">
          <w:pgSz w:w="16838" w:h="11905" w:orient="landscape"/>
          <w:pgMar w:top="1701" w:right="1134" w:bottom="850" w:left="1134" w:header="0" w:footer="0" w:gutter="0"/>
          <w:cols w:space="720"/>
        </w:sectPr>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right"/>
        <w:outlineLvl w:val="1"/>
      </w:pPr>
      <w:r>
        <w:t>Приложение N 3</w:t>
      </w:r>
    </w:p>
    <w:p w:rsidR="00CF1D35" w:rsidRDefault="00CF1D35">
      <w:pPr>
        <w:pStyle w:val="ConsPlusNormal"/>
        <w:jc w:val="right"/>
      </w:pPr>
      <w:r>
        <w:t>к Методике расчета уровня тарифов</w:t>
      </w:r>
    </w:p>
    <w:p w:rsidR="00CF1D35" w:rsidRDefault="00CF1D35">
      <w:pPr>
        <w:pStyle w:val="ConsPlusNormal"/>
        <w:jc w:val="right"/>
      </w:pPr>
      <w:r>
        <w:t>на перевозки пассажиров и багажа</w:t>
      </w:r>
    </w:p>
    <w:p w:rsidR="00CF1D35" w:rsidRDefault="00CF1D35">
      <w:pPr>
        <w:pStyle w:val="ConsPlusNormal"/>
        <w:jc w:val="right"/>
      </w:pPr>
      <w:r>
        <w:t>автомобильным транспортом и городским</w:t>
      </w:r>
    </w:p>
    <w:p w:rsidR="00CF1D35" w:rsidRDefault="00CF1D35">
      <w:pPr>
        <w:pStyle w:val="ConsPlusNormal"/>
        <w:jc w:val="right"/>
      </w:pPr>
      <w:r>
        <w:t>наземным электрическим транспортом</w:t>
      </w:r>
    </w:p>
    <w:p w:rsidR="00CF1D35" w:rsidRDefault="00CF1D35">
      <w:pPr>
        <w:pStyle w:val="ConsPlusNormal"/>
        <w:jc w:val="right"/>
      </w:pPr>
      <w:r>
        <w:t>по муниципальных маршрутам регулярных</w:t>
      </w:r>
    </w:p>
    <w:p w:rsidR="00CF1D35" w:rsidRDefault="00CF1D35">
      <w:pPr>
        <w:pStyle w:val="ConsPlusNormal"/>
        <w:jc w:val="right"/>
      </w:pPr>
      <w:r>
        <w:t>перевозок на территории муниципального</w:t>
      </w:r>
    </w:p>
    <w:p w:rsidR="00CF1D35" w:rsidRDefault="00CF1D35">
      <w:pPr>
        <w:pStyle w:val="ConsPlusNormal"/>
        <w:jc w:val="right"/>
      </w:pPr>
      <w:r>
        <w:t>образования города Новочебоксарска</w:t>
      </w:r>
    </w:p>
    <w:p w:rsidR="00CF1D35" w:rsidRDefault="00CF1D35">
      <w:pPr>
        <w:pStyle w:val="ConsPlusNormal"/>
        <w:jc w:val="right"/>
      </w:pPr>
      <w:r>
        <w:t>Чувашской Республики</w:t>
      </w:r>
    </w:p>
    <w:p w:rsidR="00CF1D35" w:rsidRDefault="00CF1D35">
      <w:pPr>
        <w:pStyle w:val="ConsPlusNormal"/>
        <w:jc w:val="both"/>
      </w:pPr>
    </w:p>
    <w:p w:rsidR="00CF1D35" w:rsidRDefault="00CF1D35">
      <w:pPr>
        <w:pStyle w:val="ConsPlusNormal"/>
        <w:jc w:val="center"/>
      </w:pPr>
      <w:bookmarkStart w:id="22" w:name="P658"/>
      <w:bookmarkEnd w:id="22"/>
      <w:r>
        <w:t>Сведения о количестве работающих</w:t>
      </w:r>
    </w:p>
    <w:p w:rsidR="00CF1D35" w:rsidRDefault="00CF1D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102"/>
        <w:gridCol w:w="1304"/>
        <w:gridCol w:w="1871"/>
      </w:tblGrid>
      <w:tr w:rsidR="00CF1D35">
        <w:tc>
          <w:tcPr>
            <w:tcW w:w="680" w:type="dxa"/>
          </w:tcPr>
          <w:p w:rsidR="00CF1D35" w:rsidRDefault="00CF1D35">
            <w:pPr>
              <w:pStyle w:val="ConsPlusNormal"/>
              <w:jc w:val="center"/>
            </w:pPr>
            <w:r>
              <w:t>N</w:t>
            </w:r>
          </w:p>
          <w:p w:rsidR="00CF1D35" w:rsidRDefault="00CF1D35">
            <w:pPr>
              <w:pStyle w:val="ConsPlusNormal"/>
              <w:jc w:val="center"/>
            </w:pPr>
            <w:r>
              <w:t>п/п</w:t>
            </w:r>
          </w:p>
        </w:tc>
        <w:tc>
          <w:tcPr>
            <w:tcW w:w="5102" w:type="dxa"/>
          </w:tcPr>
          <w:p w:rsidR="00CF1D35" w:rsidRDefault="00CF1D35">
            <w:pPr>
              <w:pStyle w:val="ConsPlusNormal"/>
              <w:jc w:val="center"/>
            </w:pPr>
            <w:r>
              <w:t>Категория работников</w:t>
            </w:r>
          </w:p>
        </w:tc>
        <w:tc>
          <w:tcPr>
            <w:tcW w:w="1304" w:type="dxa"/>
          </w:tcPr>
          <w:p w:rsidR="00CF1D35" w:rsidRDefault="00CF1D35">
            <w:pPr>
              <w:pStyle w:val="ConsPlusNormal"/>
              <w:jc w:val="center"/>
            </w:pPr>
            <w:r>
              <w:t>Базовый период (факт)</w:t>
            </w:r>
          </w:p>
        </w:tc>
        <w:tc>
          <w:tcPr>
            <w:tcW w:w="1871" w:type="dxa"/>
          </w:tcPr>
          <w:p w:rsidR="00CF1D35" w:rsidRDefault="00CF1D35">
            <w:pPr>
              <w:pStyle w:val="ConsPlusNormal"/>
              <w:jc w:val="center"/>
            </w:pPr>
            <w:r>
              <w:t>Период регулирования (план)</w:t>
            </w:r>
          </w:p>
        </w:tc>
      </w:tr>
      <w:tr w:rsidR="00CF1D35">
        <w:tc>
          <w:tcPr>
            <w:tcW w:w="680" w:type="dxa"/>
          </w:tcPr>
          <w:p w:rsidR="00CF1D35" w:rsidRDefault="00CF1D35">
            <w:pPr>
              <w:pStyle w:val="ConsPlusNormal"/>
              <w:jc w:val="center"/>
            </w:pPr>
            <w:r>
              <w:t>1</w:t>
            </w:r>
          </w:p>
        </w:tc>
        <w:tc>
          <w:tcPr>
            <w:tcW w:w="5102" w:type="dxa"/>
          </w:tcPr>
          <w:p w:rsidR="00CF1D35" w:rsidRDefault="00CF1D35">
            <w:pPr>
              <w:pStyle w:val="ConsPlusNormal"/>
              <w:jc w:val="center"/>
            </w:pPr>
            <w:r>
              <w:t>2</w:t>
            </w:r>
          </w:p>
        </w:tc>
        <w:tc>
          <w:tcPr>
            <w:tcW w:w="1304" w:type="dxa"/>
          </w:tcPr>
          <w:p w:rsidR="00CF1D35" w:rsidRDefault="00CF1D35">
            <w:pPr>
              <w:pStyle w:val="ConsPlusNormal"/>
              <w:jc w:val="center"/>
            </w:pPr>
            <w:r>
              <w:t>3</w:t>
            </w:r>
          </w:p>
        </w:tc>
        <w:tc>
          <w:tcPr>
            <w:tcW w:w="1871" w:type="dxa"/>
          </w:tcPr>
          <w:p w:rsidR="00CF1D35" w:rsidRDefault="00CF1D35">
            <w:pPr>
              <w:pStyle w:val="ConsPlusNormal"/>
              <w:jc w:val="center"/>
            </w:pPr>
            <w:r>
              <w:t>4</w:t>
            </w:r>
          </w:p>
        </w:tc>
      </w:tr>
      <w:tr w:rsidR="00CF1D35">
        <w:tc>
          <w:tcPr>
            <w:tcW w:w="680" w:type="dxa"/>
          </w:tcPr>
          <w:p w:rsidR="00CF1D35" w:rsidRDefault="00CF1D35">
            <w:pPr>
              <w:pStyle w:val="ConsPlusNormal"/>
              <w:jc w:val="center"/>
            </w:pPr>
            <w:r>
              <w:t>1.</w:t>
            </w:r>
          </w:p>
        </w:tc>
        <w:tc>
          <w:tcPr>
            <w:tcW w:w="5102" w:type="dxa"/>
          </w:tcPr>
          <w:p w:rsidR="00CF1D35" w:rsidRDefault="00CF1D35">
            <w:pPr>
              <w:pStyle w:val="ConsPlusNormal"/>
            </w:pPr>
            <w:r>
              <w:t>Основной производственный персонал:</w:t>
            </w:r>
          </w:p>
        </w:tc>
        <w:tc>
          <w:tcPr>
            <w:tcW w:w="1304" w:type="dxa"/>
          </w:tcPr>
          <w:p w:rsidR="00CF1D35" w:rsidRDefault="00CF1D35">
            <w:pPr>
              <w:pStyle w:val="ConsPlusNormal"/>
            </w:pPr>
          </w:p>
        </w:tc>
        <w:tc>
          <w:tcPr>
            <w:tcW w:w="1871" w:type="dxa"/>
          </w:tcPr>
          <w:p w:rsidR="00CF1D35" w:rsidRDefault="00CF1D35">
            <w:pPr>
              <w:pStyle w:val="ConsPlusNormal"/>
            </w:pPr>
          </w:p>
        </w:tc>
      </w:tr>
      <w:tr w:rsidR="00CF1D35">
        <w:tc>
          <w:tcPr>
            <w:tcW w:w="680" w:type="dxa"/>
          </w:tcPr>
          <w:p w:rsidR="00CF1D35" w:rsidRDefault="00CF1D35">
            <w:pPr>
              <w:pStyle w:val="ConsPlusNormal"/>
              <w:jc w:val="center"/>
            </w:pPr>
            <w:r>
              <w:t>1.1.</w:t>
            </w:r>
          </w:p>
        </w:tc>
        <w:tc>
          <w:tcPr>
            <w:tcW w:w="5102" w:type="dxa"/>
          </w:tcPr>
          <w:p w:rsidR="00CF1D35" w:rsidRDefault="00CF1D35">
            <w:pPr>
              <w:pStyle w:val="ConsPlusNormal"/>
            </w:pPr>
            <w:r>
              <w:t>Водители подвижного состава</w:t>
            </w:r>
          </w:p>
        </w:tc>
        <w:tc>
          <w:tcPr>
            <w:tcW w:w="1304" w:type="dxa"/>
          </w:tcPr>
          <w:p w:rsidR="00CF1D35" w:rsidRDefault="00CF1D35">
            <w:pPr>
              <w:pStyle w:val="ConsPlusNormal"/>
            </w:pPr>
          </w:p>
        </w:tc>
        <w:tc>
          <w:tcPr>
            <w:tcW w:w="1871" w:type="dxa"/>
          </w:tcPr>
          <w:p w:rsidR="00CF1D35" w:rsidRDefault="00CF1D35">
            <w:pPr>
              <w:pStyle w:val="ConsPlusNormal"/>
            </w:pPr>
          </w:p>
        </w:tc>
      </w:tr>
      <w:tr w:rsidR="00CF1D35">
        <w:tc>
          <w:tcPr>
            <w:tcW w:w="680" w:type="dxa"/>
          </w:tcPr>
          <w:p w:rsidR="00CF1D35" w:rsidRDefault="00CF1D35">
            <w:pPr>
              <w:pStyle w:val="ConsPlusNormal"/>
              <w:jc w:val="center"/>
            </w:pPr>
            <w:r>
              <w:t>1.2.</w:t>
            </w:r>
          </w:p>
        </w:tc>
        <w:tc>
          <w:tcPr>
            <w:tcW w:w="5102" w:type="dxa"/>
          </w:tcPr>
          <w:p w:rsidR="00CF1D35" w:rsidRDefault="00CF1D35">
            <w:pPr>
              <w:pStyle w:val="ConsPlusNormal"/>
            </w:pPr>
            <w:r>
              <w:t>Кондукторы</w:t>
            </w:r>
          </w:p>
        </w:tc>
        <w:tc>
          <w:tcPr>
            <w:tcW w:w="1304" w:type="dxa"/>
          </w:tcPr>
          <w:p w:rsidR="00CF1D35" w:rsidRDefault="00CF1D35">
            <w:pPr>
              <w:pStyle w:val="ConsPlusNormal"/>
            </w:pPr>
          </w:p>
        </w:tc>
        <w:tc>
          <w:tcPr>
            <w:tcW w:w="1871" w:type="dxa"/>
          </w:tcPr>
          <w:p w:rsidR="00CF1D35" w:rsidRDefault="00CF1D35">
            <w:pPr>
              <w:pStyle w:val="ConsPlusNormal"/>
            </w:pPr>
          </w:p>
        </w:tc>
      </w:tr>
      <w:tr w:rsidR="00CF1D35">
        <w:tc>
          <w:tcPr>
            <w:tcW w:w="680" w:type="dxa"/>
          </w:tcPr>
          <w:p w:rsidR="00CF1D35" w:rsidRDefault="00CF1D35">
            <w:pPr>
              <w:pStyle w:val="ConsPlusNormal"/>
              <w:jc w:val="center"/>
            </w:pPr>
            <w:r>
              <w:t>1.3.</w:t>
            </w:r>
          </w:p>
        </w:tc>
        <w:tc>
          <w:tcPr>
            <w:tcW w:w="5102" w:type="dxa"/>
          </w:tcPr>
          <w:p w:rsidR="00CF1D35" w:rsidRDefault="00CF1D35">
            <w:pPr>
              <w:pStyle w:val="ConsPlusNormal"/>
            </w:pPr>
            <w:r>
              <w:t>Ремонтный персонал</w:t>
            </w:r>
          </w:p>
        </w:tc>
        <w:tc>
          <w:tcPr>
            <w:tcW w:w="1304" w:type="dxa"/>
          </w:tcPr>
          <w:p w:rsidR="00CF1D35" w:rsidRDefault="00CF1D35">
            <w:pPr>
              <w:pStyle w:val="ConsPlusNormal"/>
            </w:pPr>
          </w:p>
        </w:tc>
        <w:tc>
          <w:tcPr>
            <w:tcW w:w="1871" w:type="dxa"/>
          </w:tcPr>
          <w:p w:rsidR="00CF1D35" w:rsidRDefault="00CF1D35">
            <w:pPr>
              <w:pStyle w:val="ConsPlusNormal"/>
            </w:pPr>
          </w:p>
        </w:tc>
      </w:tr>
      <w:tr w:rsidR="00CF1D35">
        <w:tc>
          <w:tcPr>
            <w:tcW w:w="680" w:type="dxa"/>
          </w:tcPr>
          <w:p w:rsidR="00CF1D35" w:rsidRDefault="00CF1D35">
            <w:pPr>
              <w:pStyle w:val="ConsPlusNormal"/>
              <w:jc w:val="center"/>
            </w:pPr>
            <w:r>
              <w:t>1.4.</w:t>
            </w:r>
          </w:p>
        </w:tc>
        <w:tc>
          <w:tcPr>
            <w:tcW w:w="5102" w:type="dxa"/>
          </w:tcPr>
          <w:p w:rsidR="00CF1D35" w:rsidRDefault="00CF1D35">
            <w:pPr>
              <w:pStyle w:val="ConsPlusNormal"/>
            </w:pPr>
            <w:r>
              <w:t>Инженерно-технический персонал</w:t>
            </w:r>
          </w:p>
        </w:tc>
        <w:tc>
          <w:tcPr>
            <w:tcW w:w="1304" w:type="dxa"/>
          </w:tcPr>
          <w:p w:rsidR="00CF1D35" w:rsidRDefault="00CF1D35">
            <w:pPr>
              <w:pStyle w:val="ConsPlusNormal"/>
            </w:pPr>
          </w:p>
        </w:tc>
        <w:tc>
          <w:tcPr>
            <w:tcW w:w="1871" w:type="dxa"/>
          </w:tcPr>
          <w:p w:rsidR="00CF1D35" w:rsidRDefault="00CF1D35">
            <w:pPr>
              <w:pStyle w:val="ConsPlusNormal"/>
            </w:pPr>
          </w:p>
        </w:tc>
      </w:tr>
      <w:tr w:rsidR="00CF1D35">
        <w:tc>
          <w:tcPr>
            <w:tcW w:w="680" w:type="dxa"/>
          </w:tcPr>
          <w:p w:rsidR="00CF1D35" w:rsidRDefault="00CF1D35">
            <w:pPr>
              <w:pStyle w:val="ConsPlusNormal"/>
              <w:jc w:val="center"/>
            </w:pPr>
            <w:r>
              <w:t>1.5.</w:t>
            </w:r>
          </w:p>
        </w:tc>
        <w:tc>
          <w:tcPr>
            <w:tcW w:w="5102" w:type="dxa"/>
          </w:tcPr>
          <w:p w:rsidR="00CF1D35" w:rsidRDefault="00CF1D35">
            <w:pPr>
              <w:pStyle w:val="ConsPlusNormal"/>
            </w:pPr>
            <w:r>
              <w:t>Обслуживающий персонал</w:t>
            </w:r>
          </w:p>
        </w:tc>
        <w:tc>
          <w:tcPr>
            <w:tcW w:w="1304" w:type="dxa"/>
          </w:tcPr>
          <w:p w:rsidR="00CF1D35" w:rsidRDefault="00CF1D35">
            <w:pPr>
              <w:pStyle w:val="ConsPlusNormal"/>
            </w:pPr>
          </w:p>
        </w:tc>
        <w:tc>
          <w:tcPr>
            <w:tcW w:w="1871" w:type="dxa"/>
          </w:tcPr>
          <w:p w:rsidR="00CF1D35" w:rsidRDefault="00CF1D35">
            <w:pPr>
              <w:pStyle w:val="ConsPlusNormal"/>
            </w:pPr>
          </w:p>
        </w:tc>
      </w:tr>
      <w:tr w:rsidR="00CF1D35">
        <w:tc>
          <w:tcPr>
            <w:tcW w:w="680" w:type="dxa"/>
          </w:tcPr>
          <w:p w:rsidR="00CF1D35" w:rsidRDefault="00CF1D35">
            <w:pPr>
              <w:pStyle w:val="ConsPlusNormal"/>
              <w:jc w:val="center"/>
            </w:pPr>
            <w:r>
              <w:t>2.</w:t>
            </w:r>
          </w:p>
        </w:tc>
        <w:tc>
          <w:tcPr>
            <w:tcW w:w="5102" w:type="dxa"/>
          </w:tcPr>
          <w:p w:rsidR="00CF1D35" w:rsidRDefault="00CF1D35">
            <w:pPr>
              <w:pStyle w:val="ConsPlusNormal"/>
            </w:pPr>
            <w:r>
              <w:t>Вспомогательный персонал:</w:t>
            </w:r>
          </w:p>
        </w:tc>
        <w:tc>
          <w:tcPr>
            <w:tcW w:w="1304" w:type="dxa"/>
          </w:tcPr>
          <w:p w:rsidR="00CF1D35" w:rsidRDefault="00CF1D35">
            <w:pPr>
              <w:pStyle w:val="ConsPlusNormal"/>
            </w:pPr>
          </w:p>
        </w:tc>
        <w:tc>
          <w:tcPr>
            <w:tcW w:w="1871" w:type="dxa"/>
          </w:tcPr>
          <w:p w:rsidR="00CF1D35" w:rsidRDefault="00CF1D35">
            <w:pPr>
              <w:pStyle w:val="ConsPlusNormal"/>
            </w:pPr>
          </w:p>
        </w:tc>
      </w:tr>
      <w:tr w:rsidR="00CF1D35">
        <w:tc>
          <w:tcPr>
            <w:tcW w:w="680" w:type="dxa"/>
          </w:tcPr>
          <w:p w:rsidR="00CF1D35" w:rsidRDefault="00CF1D35">
            <w:pPr>
              <w:pStyle w:val="ConsPlusNormal"/>
              <w:jc w:val="center"/>
            </w:pPr>
            <w:r>
              <w:t>2.1.</w:t>
            </w:r>
          </w:p>
        </w:tc>
        <w:tc>
          <w:tcPr>
            <w:tcW w:w="5102" w:type="dxa"/>
          </w:tcPr>
          <w:p w:rsidR="00CF1D35" w:rsidRDefault="00CF1D35">
            <w:pPr>
              <w:pStyle w:val="ConsPlusNormal"/>
            </w:pPr>
            <w:r>
              <w:t>Административно-управленческие работники</w:t>
            </w:r>
          </w:p>
        </w:tc>
        <w:tc>
          <w:tcPr>
            <w:tcW w:w="1304" w:type="dxa"/>
          </w:tcPr>
          <w:p w:rsidR="00CF1D35" w:rsidRDefault="00CF1D35">
            <w:pPr>
              <w:pStyle w:val="ConsPlusNormal"/>
            </w:pPr>
          </w:p>
        </w:tc>
        <w:tc>
          <w:tcPr>
            <w:tcW w:w="1871" w:type="dxa"/>
          </w:tcPr>
          <w:p w:rsidR="00CF1D35" w:rsidRDefault="00CF1D35">
            <w:pPr>
              <w:pStyle w:val="ConsPlusNormal"/>
            </w:pPr>
          </w:p>
        </w:tc>
      </w:tr>
      <w:tr w:rsidR="00CF1D35">
        <w:tc>
          <w:tcPr>
            <w:tcW w:w="680" w:type="dxa"/>
          </w:tcPr>
          <w:p w:rsidR="00CF1D35" w:rsidRDefault="00CF1D35">
            <w:pPr>
              <w:pStyle w:val="ConsPlusNormal"/>
              <w:jc w:val="center"/>
            </w:pPr>
            <w:r>
              <w:t>2.2.</w:t>
            </w:r>
          </w:p>
        </w:tc>
        <w:tc>
          <w:tcPr>
            <w:tcW w:w="5102" w:type="dxa"/>
          </w:tcPr>
          <w:p w:rsidR="00CF1D35" w:rsidRDefault="00CF1D35">
            <w:pPr>
              <w:pStyle w:val="ConsPlusNormal"/>
            </w:pPr>
            <w:r>
              <w:t>Инженерно-технический персонал</w:t>
            </w:r>
          </w:p>
        </w:tc>
        <w:tc>
          <w:tcPr>
            <w:tcW w:w="1304" w:type="dxa"/>
          </w:tcPr>
          <w:p w:rsidR="00CF1D35" w:rsidRDefault="00CF1D35">
            <w:pPr>
              <w:pStyle w:val="ConsPlusNormal"/>
            </w:pPr>
          </w:p>
        </w:tc>
        <w:tc>
          <w:tcPr>
            <w:tcW w:w="1871" w:type="dxa"/>
          </w:tcPr>
          <w:p w:rsidR="00CF1D35" w:rsidRDefault="00CF1D35">
            <w:pPr>
              <w:pStyle w:val="ConsPlusNormal"/>
            </w:pPr>
          </w:p>
        </w:tc>
      </w:tr>
      <w:tr w:rsidR="00CF1D35">
        <w:tc>
          <w:tcPr>
            <w:tcW w:w="680" w:type="dxa"/>
          </w:tcPr>
          <w:p w:rsidR="00CF1D35" w:rsidRDefault="00CF1D35">
            <w:pPr>
              <w:pStyle w:val="ConsPlusNormal"/>
              <w:jc w:val="center"/>
            </w:pPr>
            <w:r>
              <w:t>2.3.</w:t>
            </w:r>
          </w:p>
        </w:tc>
        <w:tc>
          <w:tcPr>
            <w:tcW w:w="5102" w:type="dxa"/>
          </w:tcPr>
          <w:p w:rsidR="00CF1D35" w:rsidRDefault="00CF1D35">
            <w:pPr>
              <w:pStyle w:val="ConsPlusNormal"/>
            </w:pPr>
            <w:r>
              <w:t>Рабочие (обслуживающие)</w:t>
            </w:r>
          </w:p>
        </w:tc>
        <w:tc>
          <w:tcPr>
            <w:tcW w:w="1304" w:type="dxa"/>
          </w:tcPr>
          <w:p w:rsidR="00CF1D35" w:rsidRDefault="00CF1D35">
            <w:pPr>
              <w:pStyle w:val="ConsPlusNormal"/>
            </w:pPr>
          </w:p>
        </w:tc>
        <w:tc>
          <w:tcPr>
            <w:tcW w:w="1871" w:type="dxa"/>
          </w:tcPr>
          <w:p w:rsidR="00CF1D35" w:rsidRDefault="00CF1D35">
            <w:pPr>
              <w:pStyle w:val="ConsPlusNormal"/>
            </w:pPr>
          </w:p>
        </w:tc>
      </w:tr>
      <w:tr w:rsidR="00CF1D35">
        <w:tc>
          <w:tcPr>
            <w:tcW w:w="680" w:type="dxa"/>
          </w:tcPr>
          <w:p w:rsidR="00CF1D35" w:rsidRDefault="00CF1D35">
            <w:pPr>
              <w:pStyle w:val="ConsPlusNormal"/>
              <w:jc w:val="center"/>
            </w:pPr>
            <w:r>
              <w:t>2.4.</w:t>
            </w:r>
          </w:p>
        </w:tc>
        <w:tc>
          <w:tcPr>
            <w:tcW w:w="5102" w:type="dxa"/>
          </w:tcPr>
          <w:p w:rsidR="00CF1D35" w:rsidRDefault="00CF1D35">
            <w:pPr>
              <w:pStyle w:val="ConsPlusNormal"/>
            </w:pPr>
            <w:r>
              <w:t>Водители хозтранспорта</w:t>
            </w:r>
          </w:p>
        </w:tc>
        <w:tc>
          <w:tcPr>
            <w:tcW w:w="1304" w:type="dxa"/>
          </w:tcPr>
          <w:p w:rsidR="00CF1D35" w:rsidRDefault="00CF1D35">
            <w:pPr>
              <w:pStyle w:val="ConsPlusNormal"/>
            </w:pPr>
          </w:p>
        </w:tc>
        <w:tc>
          <w:tcPr>
            <w:tcW w:w="1871" w:type="dxa"/>
          </w:tcPr>
          <w:p w:rsidR="00CF1D35" w:rsidRDefault="00CF1D35">
            <w:pPr>
              <w:pStyle w:val="ConsPlusNormal"/>
            </w:pPr>
          </w:p>
        </w:tc>
      </w:tr>
      <w:tr w:rsidR="00CF1D35">
        <w:tc>
          <w:tcPr>
            <w:tcW w:w="680" w:type="dxa"/>
          </w:tcPr>
          <w:p w:rsidR="00CF1D35" w:rsidRDefault="00CF1D35">
            <w:pPr>
              <w:pStyle w:val="ConsPlusNormal"/>
              <w:jc w:val="center"/>
            </w:pPr>
            <w:r>
              <w:t>2.5.</w:t>
            </w:r>
          </w:p>
        </w:tc>
        <w:tc>
          <w:tcPr>
            <w:tcW w:w="5102" w:type="dxa"/>
          </w:tcPr>
          <w:p w:rsidR="00CF1D35" w:rsidRDefault="00CF1D35">
            <w:pPr>
              <w:pStyle w:val="ConsPlusNormal"/>
            </w:pPr>
            <w:r>
              <w:t>Прочие</w:t>
            </w:r>
          </w:p>
        </w:tc>
        <w:tc>
          <w:tcPr>
            <w:tcW w:w="1304" w:type="dxa"/>
          </w:tcPr>
          <w:p w:rsidR="00CF1D35" w:rsidRDefault="00CF1D35">
            <w:pPr>
              <w:pStyle w:val="ConsPlusNormal"/>
            </w:pPr>
          </w:p>
        </w:tc>
        <w:tc>
          <w:tcPr>
            <w:tcW w:w="1871" w:type="dxa"/>
          </w:tcPr>
          <w:p w:rsidR="00CF1D35" w:rsidRDefault="00CF1D35">
            <w:pPr>
              <w:pStyle w:val="ConsPlusNormal"/>
            </w:pPr>
          </w:p>
        </w:tc>
      </w:tr>
      <w:tr w:rsidR="00CF1D35">
        <w:tc>
          <w:tcPr>
            <w:tcW w:w="680" w:type="dxa"/>
          </w:tcPr>
          <w:p w:rsidR="00CF1D35" w:rsidRDefault="00CF1D35">
            <w:pPr>
              <w:pStyle w:val="ConsPlusNormal"/>
              <w:jc w:val="center"/>
            </w:pPr>
            <w:r>
              <w:t>3.</w:t>
            </w:r>
          </w:p>
        </w:tc>
        <w:tc>
          <w:tcPr>
            <w:tcW w:w="5102" w:type="dxa"/>
          </w:tcPr>
          <w:p w:rsidR="00CF1D35" w:rsidRDefault="00CF1D35">
            <w:pPr>
              <w:pStyle w:val="ConsPlusNormal"/>
            </w:pPr>
            <w:r>
              <w:t>Всего работающих на предприятии, человек</w:t>
            </w:r>
          </w:p>
        </w:tc>
        <w:tc>
          <w:tcPr>
            <w:tcW w:w="1304" w:type="dxa"/>
          </w:tcPr>
          <w:p w:rsidR="00CF1D35" w:rsidRDefault="00CF1D35">
            <w:pPr>
              <w:pStyle w:val="ConsPlusNormal"/>
            </w:pPr>
          </w:p>
        </w:tc>
        <w:tc>
          <w:tcPr>
            <w:tcW w:w="1871" w:type="dxa"/>
          </w:tcPr>
          <w:p w:rsidR="00CF1D35" w:rsidRDefault="00CF1D35">
            <w:pPr>
              <w:pStyle w:val="ConsPlusNormal"/>
            </w:pPr>
          </w:p>
        </w:tc>
      </w:tr>
    </w:tbl>
    <w:p w:rsidR="00CF1D35" w:rsidRDefault="00CF1D35">
      <w:pPr>
        <w:pStyle w:val="ConsPlusNormal"/>
        <w:jc w:val="both"/>
      </w:pPr>
    </w:p>
    <w:p w:rsidR="00CF1D35" w:rsidRDefault="00CF1D35">
      <w:pPr>
        <w:pStyle w:val="ConsPlusNonformat"/>
        <w:jc w:val="both"/>
      </w:pPr>
      <w:r>
        <w:t>Руководитель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Главный бухгалтер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Начальник</w:t>
      </w:r>
    </w:p>
    <w:p w:rsidR="00CF1D35" w:rsidRDefault="00CF1D35">
      <w:pPr>
        <w:pStyle w:val="ConsPlusNonformat"/>
        <w:jc w:val="both"/>
      </w:pPr>
      <w:r>
        <w:t>планово-экономического отдела ____________ 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sectPr w:rsidR="00CF1D35">
          <w:pgSz w:w="11905" w:h="16838"/>
          <w:pgMar w:top="1134" w:right="850" w:bottom="1134" w:left="1701" w:header="0" w:footer="0" w:gutter="0"/>
          <w:cols w:space="720"/>
        </w:sectPr>
      </w:pPr>
    </w:p>
    <w:p w:rsidR="00CF1D35" w:rsidRDefault="00CF1D35">
      <w:pPr>
        <w:pStyle w:val="ConsPlusNormal"/>
        <w:jc w:val="right"/>
        <w:outlineLvl w:val="1"/>
      </w:pPr>
      <w:r>
        <w:lastRenderedPageBreak/>
        <w:t>Приложение N 4</w:t>
      </w:r>
    </w:p>
    <w:p w:rsidR="00CF1D35" w:rsidRDefault="00CF1D35">
      <w:pPr>
        <w:pStyle w:val="ConsPlusNormal"/>
        <w:jc w:val="right"/>
      </w:pPr>
      <w:r>
        <w:t>к Методике расчета уровня тарифов</w:t>
      </w:r>
    </w:p>
    <w:p w:rsidR="00CF1D35" w:rsidRDefault="00CF1D35">
      <w:pPr>
        <w:pStyle w:val="ConsPlusNormal"/>
        <w:jc w:val="right"/>
      </w:pPr>
      <w:r>
        <w:t>на перевозки пассажиров и багажа</w:t>
      </w:r>
    </w:p>
    <w:p w:rsidR="00CF1D35" w:rsidRDefault="00CF1D35">
      <w:pPr>
        <w:pStyle w:val="ConsPlusNormal"/>
        <w:jc w:val="right"/>
      </w:pPr>
      <w:r>
        <w:t>автомобильным транспортом и городским</w:t>
      </w:r>
    </w:p>
    <w:p w:rsidR="00CF1D35" w:rsidRDefault="00CF1D35">
      <w:pPr>
        <w:pStyle w:val="ConsPlusNormal"/>
        <w:jc w:val="right"/>
      </w:pPr>
      <w:r>
        <w:t>наземным электрическим транспортом</w:t>
      </w:r>
    </w:p>
    <w:p w:rsidR="00CF1D35" w:rsidRDefault="00CF1D35">
      <w:pPr>
        <w:pStyle w:val="ConsPlusNormal"/>
        <w:jc w:val="right"/>
      </w:pPr>
      <w:r>
        <w:t>по муниципальным маршрутам регулярных</w:t>
      </w:r>
    </w:p>
    <w:p w:rsidR="00CF1D35" w:rsidRDefault="00CF1D35">
      <w:pPr>
        <w:pStyle w:val="ConsPlusNormal"/>
        <w:jc w:val="right"/>
      </w:pPr>
      <w:r>
        <w:t>перевозок на территории муниципального</w:t>
      </w:r>
    </w:p>
    <w:p w:rsidR="00CF1D35" w:rsidRDefault="00CF1D35">
      <w:pPr>
        <w:pStyle w:val="ConsPlusNormal"/>
        <w:jc w:val="right"/>
      </w:pPr>
      <w:r>
        <w:t>образования города Новочебоксарска</w:t>
      </w:r>
    </w:p>
    <w:p w:rsidR="00CF1D35" w:rsidRDefault="00CF1D35">
      <w:pPr>
        <w:pStyle w:val="ConsPlusNormal"/>
        <w:jc w:val="right"/>
      </w:pPr>
      <w:r>
        <w:t>Чувашской Республики</w:t>
      </w:r>
    </w:p>
    <w:p w:rsidR="00CF1D35" w:rsidRDefault="00CF1D35">
      <w:pPr>
        <w:pStyle w:val="ConsPlusNormal"/>
        <w:jc w:val="both"/>
      </w:pPr>
    </w:p>
    <w:p w:rsidR="00CF1D35" w:rsidRDefault="00CF1D35">
      <w:pPr>
        <w:pStyle w:val="ConsPlusNormal"/>
        <w:jc w:val="center"/>
      </w:pPr>
      <w:bookmarkStart w:id="23" w:name="P744"/>
      <w:bookmarkEnd w:id="23"/>
      <w:r>
        <w:t>Расчет</w:t>
      </w:r>
    </w:p>
    <w:p w:rsidR="00CF1D35" w:rsidRDefault="00CF1D35">
      <w:pPr>
        <w:pStyle w:val="ConsPlusNormal"/>
        <w:jc w:val="center"/>
      </w:pPr>
      <w:r>
        <w:t>фонда оплаты труда работников</w:t>
      </w:r>
    </w:p>
    <w:p w:rsidR="00CF1D35" w:rsidRDefault="00CF1D35">
      <w:pPr>
        <w:pStyle w:val="ConsPlusNormal"/>
        <w:jc w:val="both"/>
      </w:pPr>
    </w:p>
    <w:p w:rsidR="00CF1D35" w:rsidRDefault="00CF1D35">
      <w:pPr>
        <w:pStyle w:val="ConsPlusNormal"/>
        <w:jc w:val="right"/>
      </w:pPr>
      <w:r>
        <w:t>(тарифная ставка I разряда _____ руб.)</w:t>
      </w:r>
    </w:p>
    <w:p w:rsidR="00CF1D35" w:rsidRDefault="00CF1D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3742"/>
        <w:gridCol w:w="737"/>
        <w:gridCol w:w="907"/>
        <w:gridCol w:w="680"/>
        <w:gridCol w:w="737"/>
        <w:gridCol w:w="567"/>
        <w:gridCol w:w="806"/>
        <w:gridCol w:w="1020"/>
        <w:gridCol w:w="624"/>
        <w:gridCol w:w="737"/>
        <w:gridCol w:w="624"/>
        <w:gridCol w:w="624"/>
        <w:gridCol w:w="680"/>
        <w:gridCol w:w="624"/>
      </w:tblGrid>
      <w:tr w:rsidR="00CF1D35">
        <w:tc>
          <w:tcPr>
            <w:tcW w:w="484" w:type="dxa"/>
            <w:vMerge w:val="restart"/>
          </w:tcPr>
          <w:p w:rsidR="00CF1D35" w:rsidRDefault="00CF1D35">
            <w:pPr>
              <w:pStyle w:val="ConsPlusNormal"/>
              <w:jc w:val="center"/>
            </w:pPr>
            <w:r>
              <w:t>N</w:t>
            </w:r>
          </w:p>
          <w:p w:rsidR="00CF1D35" w:rsidRDefault="00CF1D35">
            <w:pPr>
              <w:pStyle w:val="ConsPlusNormal"/>
              <w:jc w:val="center"/>
            </w:pPr>
            <w:r>
              <w:t>п/п</w:t>
            </w:r>
          </w:p>
        </w:tc>
        <w:tc>
          <w:tcPr>
            <w:tcW w:w="3742" w:type="dxa"/>
            <w:vMerge w:val="restart"/>
          </w:tcPr>
          <w:p w:rsidR="00CF1D35" w:rsidRDefault="00CF1D35">
            <w:pPr>
              <w:pStyle w:val="ConsPlusNormal"/>
              <w:jc w:val="center"/>
            </w:pPr>
            <w:r>
              <w:t>Категория работников</w:t>
            </w:r>
          </w:p>
        </w:tc>
        <w:tc>
          <w:tcPr>
            <w:tcW w:w="737" w:type="dxa"/>
            <w:vMerge w:val="restart"/>
          </w:tcPr>
          <w:p w:rsidR="00CF1D35" w:rsidRDefault="00CF1D35">
            <w:pPr>
              <w:pStyle w:val="ConsPlusNormal"/>
              <w:jc w:val="center"/>
            </w:pPr>
            <w:r>
              <w:t>Численность (чел.)</w:t>
            </w:r>
          </w:p>
        </w:tc>
        <w:tc>
          <w:tcPr>
            <w:tcW w:w="907" w:type="dxa"/>
            <w:vMerge w:val="restart"/>
          </w:tcPr>
          <w:p w:rsidR="00CF1D35" w:rsidRDefault="00CF1D35">
            <w:pPr>
              <w:pStyle w:val="ConsPlusNormal"/>
              <w:jc w:val="center"/>
            </w:pPr>
            <w:r>
              <w:t>Фонд оплаты труда, всего (тыс. руб.)</w:t>
            </w:r>
          </w:p>
        </w:tc>
        <w:tc>
          <w:tcPr>
            <w:tcW w:w="7723" w:type="dxa"/>
            <w:gridSpan w:val="11"/>
          </w:tcPr>
          <w:p w:rsidR="00CF1D35" w:rsidRDefault="00CF1D35">
            <w:pPr>
              <w:pStyle w:val="ConsPlusNormal"/>
              <w:jc w:val="center"/>
            </w:pPr>
            <w:r>
              <w:t>в том числе</w:t>
            </w:r>
          </w:p>
        </w:tc>
      </w:tr>
      <w:tr w:rsidR="00CF1D35">
        <w:tc>
          <w:tcPr>
            <w:tcW w:w="484" w:type="dxa"/>
            <w:vMerge/>
          </w:tcPr>
          <w:p w:rsidR="00CF1D35" w:rsidRDefault="00CF1D35"/>
        </w:tc>
        <w:tc>
          <w:tcPr>
            <w:tcW w:w="3742" w:type="dxa"/>
            <w:vMerge/>
          </w:tcPr>
          <w:p w:rsidR="00CF1D35" w:rsidRDefault="00CF1D35"/>
        </w:tc>
        <w:tc>
          <w:tcPr>
            <w:tcW w:w="737" w:type="dxa"/>
            <w:vMerge/>
          </w:tcPr>
          <w:p w:rsidR="00CF1D35" w:rsidRDefault="00CF1D35"/>
        </w:tc>
        <w:tc>
          <w:tcPr>
            <w:tcW w:w="907" w:type="dxa"/>
            <w:vMerge/>
          </w:tcPr>
          <w:p w:rsidR="00CF1D35" w:rsidRDefault="00CF1D35"/>
        </w:tc>
        <w:tc>
          <w:tcPr>
            <w:tcW w:w="680" w:type="dxa"/>
          </w:tcPr>
          <w:p w:rsidR="00CF1D35" w:rsidRDefault="00CF1D35">
            <w:pPr>
              <w:pStyle w:val="ConsPlusNormal"/>
              <w:jc w:val="center"/>
            </w:pPr>
            <w:r>
              <w:t>оплата по тарифу</w:t>
            </w:r>
          </w:p>
        </w:tc>
        <w:tc>
          <w:tcPr>
            <w:tcW w:w="737" w:type="dxa"/>
          </w:tcPr>
          <w:p w:rsidR="00CF1D35" w:rsidRDefault="00CF1D35">
            <w:pPr>
              <w:pStyle w:val="ConsPlusNormal"/>
              <w:jc w:val="center"/>
            </w:pPr>
            <w:r>
              <w:t>надбавка за классность</w:t>
            </w:r>
          </w:p>
        </w:tc>
        <w:tc>
          <w:tcPr>
            <w:tcW w:w="567" w:type="dxa"/>
          </w:tcPr>
          <w:p w:rsidR="00CF1D35" w:rsidRDefault="00CF1D35">
            <w:pPr>
              <w:pStyle w:val="ConsPlusNormal"/>
              <w:jc w:val="center"/>
            </w:pPr>
            <w:r>
              <w:t>премия</w:t>
            </w:r>
          </w:p>
        </w:tc>
        <w:tc>
          <w:tcPr>
            <w:tcW w:w="806" w:type="dxa"/>
          </w:tcPr>
          <w:p w:rsidR="00CF1D35" w:rsidRDefault="00CF1D35">
            <w:pPr>
              <w:pStyle w:val="ConsPlusNormal"/>
              <w:jc w:val="center"/>
            </w:pPr>
            <w:r>
              <w:t>вознаграждение за выслугу лет</w:t>
            </w:r>
          </w:p>
        </w:tc>
        <w:tc>
          <w:tcPr>
            <w:tcW w:w="1020" w:type="dxa"/>
          </w:tcPr>
          <w:p w:rsidR="00CF1D35" w:rsidRDefault="00CF1D35">
            <w:pPr>
              <w:pStyle w:val="ConsPlusNormal"/>
              <w:jc w:val="center"/>
            </w:pPr>
            <w:r>
              <w:t>доплата за работу в выходные и нерабочие праздничные дни</w:t>
            </w:r>
          </w:p>
        </w:tc>
        <w:tc>
          <w:tcPr>
            <w:tcW w:w="624" w:type="dxa"/>
          </w:tcPr>
          <w:p w:rsidR="00CF1D35" w:rsidRDefault="00CF1D35">
            <w:pPr>
              <w:pStyle w:val="ConsPlusNormal"/>
              <w:jc w:val="center"/>
            </w:pPr>
            <w:r>
              <w:t>доплата за работу в ночное время</w:t>
            </w:r>
          </w:p>
        </w:tc>
        <w:tc>
          <w:tcPr>
            <w:tcW w:w="737" w:type="dxa"/>
          </w:tcPr>
          <w:p w:rsidR="00CF1D35" w:rsidRDefault="00CF1D35">
            <w:pPr>
              <w:pStyle w:val="ConsPlusNormal"/>
              <w:jc w:val="center"/>
            </w:pPr>
            <w:r>
              <w:t>доплата за бескондукторное обслуживание</w:t>
            </w:r>
          </w:p>
        </w:tc>
        <w:tc>
          <w:tcPr>
            <w:tcW w:w="624" w:type="dxa"/>
          </w:tcPr>
          <w:p w:rsidR="00CF1D35" w:rsidRDefault="00CF1D35">
            <w:pPr>
              <w:pStyle w:val="ConsPlusNormal"/>
              <w:jc w:val="center"/>
            </w:pPr>
            <w:r>
              <w:t>доплата за разрывной график работы</w:t>
            </w:r>
          </w:p>
        </w:tc>
        <w:tc>
          <w:tcPr>
            <w:tcW w:w="624" w:type="dxa"/>
          </w:tcPr>
          <w:p w:rsidR="00CF1D35" w:rsidRDefault="00CF1D35">
            <w:pPr>
              <w:pStyle w:val="ConsPlusNormal"/>
              <w:jc w:val="center"/>
            </w:pPr>
            <w:r>
              <w:t>доплата за руководство бригадой</w:t>
            </w:r>
          </w:p>
        </w:tc>
        <w:tc>
          <w:tcPr>
            <w:tcW w:w="680" w:type="dxa"/>
          </w:tcPr>
          <w:p w:rsidR="00CF1D35" w:rsidRDefault="00CF1D35">
            <w:pPr>
              <w:pStyle w:val="ConsPlusNormal"/>
              <w:jc w:val="center"/>
            </w:pPr>
            <w:r>
              <w:t>доплата за ненормированный рабочий день</w:t>
            </w:r>
          </w:p>
        </w:tc>
        <w:tc>
          <w:tcPr>
            <w:tcW w:w="624" w:type="dxa"/>
          </w:tcPr>
          <w:p w:rsidR="00CF1D35" w:rsidRDefault="00CF1D35">
            <w:pPr>
              <w:pStyle w:val="ConsPlusNormal"/>
              <w:jc w:val="center"/>
            </w:pPr>
            <w:r>
              <w:t xml:space="preserve">прочие выплаты согласно </w:t>
            </w:r>
            <w:hyperlink r:id="rId23" w:history="1">
              <w:r>
                <w:rPr>
                  <w:color w:val="0000FF"/>
                </w:rPr>
                <w:t>ТК</w:t>
              </w:r>
            </w:hyperlink>
            <w:r>
              <w:t xml:space="preserve"> РФ</w:t>
            </w:r>
          </w:p>
        </w:tc>
      </w:tr>
      <w:tr w:rsidR="00CF1D35">
        <w:tc>
          <w:tcPr>
            <w:tcW w:w="484" w:type="dxa"/>
          </w:tcPr>
          <w:p w:rsidR="00CF1D35" w:rsidRDefault="00CF1D35">
            <w:pPr>
              <w:pStyle w:val="ConsPlusNormal"/>
              <w:jc w:val="center"/>
            </w:pPr>
            <w:r>
              <w:t>1</w:t>
            </w:r>
          </w:p>
        </w:tc>
        <w:tc>
          <w:tcPr>
            <w:tcW w:w="3742" w:type="dxa"/>
          </w:tcPr>
          <w:p w:rsidR="00CF1D35" w:rsidRDefault="00CF1D35">
            <w:pPr>
              <w:pStyle w:val="ConsPlusNormal"/>
              <w:jc w:val="center"/>
            </w:pPr>
            <w:r>
              <w:t>2</w:t>
            </w:r>
          </w:p>
        </w:tc>
        <w:tc>
          <w:tcPr>
            <w:tcW w:w="737" w:type="dxa"/>
          </w:tcPr>
          <w:p w:rsidR="00CF1D35" w:rsidRDefault="00CF1D35">
            <w:pPr>
              <w:pStyle w:val="ConsPlusNormal"/>
              <w:jc w:val="center"/>
            </w:pPr>
            <w:r>
              <w:t>3</w:t>
            </w:r>
          </w:p>
        </w:tc>
        <w:tc>
          <w:tcPr>
            <w:tcW w:w="907" w:type="dxa"/>
          </w:tcPr>
          <w:p w:rsidR="00CF1D35" w:rsidRDefault="00CF1D35">
            <w:pPr>
              <w:pStyle w:val="ConsPlusNormal"/>
              <w:jc w:val="center"/>
            </w:pPr>
            <w:r>
              <w:t>4</w:t>
            </w:r>
          </w:p>
        </w:tc>
        <w:tc>
          <w:tcPr>
            <w:tcW w:w="680" w:type="dxa"/>
          </w:tcPr>
          <w:p w:rsidR="00CF1D35" w:rsidRDefault="00CF1D35">
            <w:pPr>
              <w:pStyle w:val="ConsPlusNormal"/>
              <w:jc w:val="center"/>
            </w:pPr>
            <w:r>
              <w:t>5</w:t>
            </w:r>
          </w:p>
        </w:tc>
        <w:tc>
          <w:tcPr>
            <w:tcW w:w="737" w:type="dxa"/>
          </w:tcPr>
          <w:p w:rsidR="00CF1D35" w:rsidRDefault="00CF1D35">
            <w:pPr>
              <w:pStyle w:val="ConsPlusNormal"/>
              <w:jc w:val="center"/>
            </w:pPr>
            <w:r>
              <w:t>6</w:t>
            </w:r>
          </w:p>
        </w:tc>
        <w:tc>
          <w:tcPr>
            <w:tcW w:w="567" w:type="dxa"/>
          </w:tcPr>
          <w:p w:rsidR="00CF1D35" w:rsidRDefault="00CF1D35">
            <w:pPr>
              <w:pStyle w:val="ConsPlusNormal"/>
              <w:jc w:val="center"/>
            </w:pPr>
            <w:r>
              <w:t>7</w:t>
            </w:r>
          </w:p>
        </w:tc>
        <w:tc>
          <w:tcPr>
            <w:tcW w:w="806" w:type="dxa"/>
          </w:tcPr>
          <w:p w:rsidR="00CF1D35" w:rsidRDefault="00CF1D35">
            <w:pPr>
              <w:pStyle w:val="ConsPlusNormal"/>
              <w:jc w:val="center"/>
            </w:pPr>
            <w:r>
              <w:t>8</w:t>
            </w:r>
          </w:p>
        </w:tc>
        <w:tc>
          <w:tcPr>
            <w:tcW w:w="1020" w:type="dxa"/>
          </w:tcPr>
          <w:p w:rsidR="00CF1D35" w:rsidRDefault="00CF1D35">
            <w:pPr>
              <w:pStyle w:val="ConsPlusNormal"/>
              <w:jc w:val="center"/>
            </w:pPr>
            <w:r>
              <w:t>9</w:t>
            </w:r>
          </w:p>
        </w:tc>
        <w:tc>
          <w:tcPr>
            <w:tcW w:w="624" w:type="dxa"/>
          </w:tcPr>
          <w:p w:rsidR="00CF1D35" w:rsidRDefault="00CF1D35">
            <w:pPr>
              <w:pStyle w:val="ConsPlusNormal"/>
              <w:jc w:val="center"/>
            </w:pPr>
            <w:r>
              <w:t>10</w:t>
            </w:r>
          </w:p>
        </w:tc>
        <w:tc>
          <w:tcPr>
            <w:tcW w:w="737" w:type="dxa"/>
          </w:tcPr>
          <w:p w:rsidR="00CF1D35" w:rsidRDefault="00CF1D35">
            <w:pPr>
              <w:pStyle w:val="ConsPlusNormal"/>
              <w:jc w:val="center"/>
            </w:pPr>
            <w:r>
              <w:t>11</w:t>
            </w:r>
          </w:p>
        </w:tc>
        <w:tc>
          <w:tcPr>
            <w:tcW w:w="624" w:type="dxa"/>
          </w:tcPr>
          <w:p w:rsidR="00CF1D35" w:rsidRDefault="00CF1D35">
            <w:pPr>
              <w:pStyle w:val="ConsPlusNormal"/>
              <w:jc w:val="center"/>
            </w:pPr>
            <w:r>
              <w:t>12</w:t>
            </w:r>
          </w:p>
        </w:tc>
        <w:tc>
          <w:tcPr>
            <w:tcW w:w="624" w:type="dxa"/>
          </w:tcPr>
          <w:p w:rsidR="00CF1D35" w:rsidRDefault="00CF1D35">
            <w:pPr>
              <w:pStyle w:val="ConsPlusNormal"/>
              <w:jc w:val="center"/>
            </w:pPr>
            <w:r>
              <w:t>13</w:t>
            </w:r>
          </w:p>
        </w:tc>
        <w:tc>
          <w:tcPr>
            <w:tcW w:w="680" w:type="dxa"/>
          </w:tcPr>
          <w:p w:rsidR="00CF1D35" w:rsidRDefault="00CF1D35">
            <w:pPr>
              <w:pStyle w:val="ConsPlusNormal"/>
              <w:jc w:val="center"/>
            </w:pPr>
            <w:r>
              <w:t>14</w:t>
            </w:r>
          </w:p>
        </w:tc>
        <w:tc>
          <w:tcPr>
            <w:tcW w:w="624" w:type="dxa"/>
          </w:tcPr>
          <w:p w:rsidR="00CF1D35" w:rsidRDefault="00CF1D35">
            <w:pPr>
              <w:pStyle w:val="ConsPlusNormal"/>
              <w:jc w:val="center"/>
            </w:pPr>
            <w:r>
              <w:t>15</w:t>
            </w:r>
          </w:p>
        </w:tc>
      </w:tr>
      <w:tr w:rsidR="00CF1D35">
        <w:tc>
          <w:tcPr>
            <w:tcW w:w="484" w:type="dxa"/>
            <w:vMerge w:val="restart"/>
          </w:tcPr>
          <w:p w:rsidR="00CF1D35" w:rsidRDefault="00CF1D35">
            <w:pPr>
              <w:pStyle w:val="ConsPlusNormal"/>
              <w:jc w:val="center"/>
            </w:pPr>
            <w:r>
              <w:t>1.</w:t>
            </w:r>
          </w:p>
        </w:tc>
        <w:tc>
          <w:tcPr>
            <w:tcW w:w="3742" w:type="dxa"/>
          </w:tcPr>
          <w:p w:rsidR="00CF1D35" w:rsidRDefault="00CF1D35">
            <w:pPr>
              <w:pStyle w:val="ConsPlusNormal"/>
              <w:jc w:val="both"/>
            </w:pPr>
            <w:r>
              <w:t>Оплата труда основного производственного персонала - всего</w:t>
            </w:r>
          </w:p>
        </w:tc>
        <w:tc>
          <w:tcPr>
            <w:tcW w:w="737" w:type="dxa"/>
          </w:tcPr>
          <w:p w:rsidR="00CF1D35" w:rsidRDefault="00CF1D35">
            <w:pPr>
              <w:pStyle w:val="ConsPlusNormal"/>
            </w:pPr>
          </w:p>
        </w:tc>
        <w:tc>
          <w:tcPr>
            <w:tcW w:w="907" w:type="dxa"/>
          </w:tcPr>
          <w:p w:rsidR="00CF1D35" w:rsidRDefault="00CF1D35">
            <w:pPr>
              <w:pStyle w:val="ConsPlusNormal"/>
            </w:pPr>
          </w:p>
        </w:tc>
        <w:tc>
          <w:tcPr>
            <w:tcW w:w="680" w:type="dxa"/>
          </w:tcPr>
          <w:p w:rsidR="00CF1D35" w:rsidRDefault="00CF1D35">
            <w:pPr>
              <w:pStyle w:val="ConsPlusNormal"/>
            </w:pPr>
          </w:p>
        </w:tc>
        <w:tc>
          <w:tcPr>
            <w:tcW w:w="737" w:type="dxa"/>
          </w:tcPr>
          <w:p w:rsidR="00CF1D35" w:rsidRDefault="00CF1D35">
            <w:pPr>
              <w:pStyle w:val="ConsPlusNormal"/>
            </w:pPr>
          </w:p>
        </w:tc>
        <w:tc>
          <w:tcPr>
            <w:tcW w:w="567" w:type="dxa"/>
          </w:tcPr>
          <w:p w:rsidR="00CF1D35" w:rsidRDefault="00CF1D35">
            <w:pPr>
              <w:pStyle w:val="ConsPlusNormal"/>
            </w:pPr>
          </w:p>
        </w:tc>
        <w:tc>
          <w:tcPr>
            <w:tcW w:w="806"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624" w:type="dxa"/>
          </w:tcPr>
          <w:p w:rsidR="00CF1D35" w:rsidRDefault="00CF1D35">
            <w:pPr>
              <w:pStyle w:val="ConsPlusNormal"/>
            </w:pPr>
          </w:p>
        </w:tc>
        <w:tc>
          <w:tcPr>
            <w:tcW w:w="680" w:type="dxa"/>
          </w:tcPr>
          <w:p w:rsidR="00CF1D35" w:rsidRDefault="00CF1D35">
            <w:pPr>
              <w:pStyle w:val="ConsPlusNormal"/>
            </w:pPr>
          </w:p>
        </w:tc>
        <w:tc>
          <w:tcPr>
            <w:tcW w:w="624" w:type="dxa"/>
          </w:tcPr>
          <w:p w:rsidR="00CF1D35" w:rsidRDefault="00CF1D35">
            <w:pPr>
              <w:pStyle w:val="ConsPlusNormal"/>
            </w:pPr>
          </w:p>
        </w:tc>
      </w:tr>
      <w:tr w:rsidR="00CF1D35">
        <w:tc>
          <w:tcPr>
            <w:tcW w:w="484" w:type="dxa"/>
            <w:vMerge/>
          </w:tcPr>
          <w:p w:rsidR="00CF1D35" w:rsidRDefault="00CF1D35"/>
        </w:tc>
        <w:tc>
          <w:tcPr>
            <w:tcW w:w="3742" w:type="dxa"/>
          </w:tcPr>
          <w:p w:rsidR="00CF1D35" w:rsidRDefault="00CF1D35">
            <w:pPr>
              <w:pStyle w:val="ConsPlusNormal"/>
              <w:jc w:val="both"/>
            </w:pPr>
            <w:r>
              <w:t>в том числе:</w:t>
            </w:r>
          </w:p>
        </w:tc>
        <w:tc>
          <w:tcPr>
            <w:tcW w:w="737" w:type="dxa"/>
          </w:tcPr>
          <w:p w:rsidR="00CF1D35" w:rsidRDefault="00CF1D35">
            <w:pPr>
              <w:pStyle w:val="ConsPlusNormal"/>
            </w:pPr>
          </w:p>
        </w:tc>
        <w:tc>
          <w:tcPr>
            <w:tcW w:w="907" w:type="dxa"/>
          </w:tcPr>
          <w:p w:rsidR="00CF1D35" w:rsidRDefault="00CF1D35">
            <w:pPr>
              <w:pStyle w:val="ConsPlusNormal"/>
            </w:pPr>
          </w:p>
        </w:tc>
        <w:tc>
          <w:tcPr>
            <w:tcW w:w="680" w:type="dxa"/>
          </w:tcPr>
          <w:p w:rsidR="00CF1D35" w:rsidRDefault="00CF1D35">
            <w:pPr>
              <w:pStyle w:val="ConsPlusNormal"/>
            </w:pPr>
          </w:p>
        </w:tc>
        <w:tc>
          <w:tcPr>
            <w:tcW w:w="737" w:type="dxa"/>
          </w:tcPr>
          <w:p w:rsidR="00CF1D35" w:rsidRDefault="00CF1D35">
            <w:pPr>
              <w:pStyle w:val="ConsPlusNormal"/>
            </w:pPr>
          </w:p>
        </w:tc>
        <w:tc>
          <w:tcPr>
            <w:tcW w:w="567" w:type="dxa"/>
          </w:tcPr>
          <w:p w:rsidR="00CF1D35" w:rsidRDefault="00CF1D35">
            <w:pPr>
              <w:pStyle w:val="ConsPlusNormal"/>
            </w:pPr>
          </w:p>
        </w:tc>
        <w:tc>
          <w:tcPr>
            <w:tcW w:w="806"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624" w:type="dxa"/>
          </w:tcPr>
          <w:p w:rsidR="00CF1D35" w:rsidRDefault="00CF1D35">
            <w:pPr>
              <w:pStyle w:val="ConsPlusNormal"/>
            </w:pPr>
          </w:p>
        </w:tc>
        <w:tc>
          <w:tcPr>
            <w:tcW w:w="680" w:type="dxa"/>
          </w:tcPr>
          <w:p w:rsidR="00CF1D35" w:rsidRDefault="00CF1D35">
            <w:pPr>
              <w:pStyle w:val="ConsPlusNormal"/>
            </w:pPr>
          </w:p>
        </w:tc>
        <w:tc>
          <w:tcPr>
            <w:tcW w:w="624" w:type="dxa"/>
          </w:tcPr>
          <w:p w:rsidR="00CF1D35" w:rsidRDefault="00CF1D35">
            <w:pPr>
              <w:pStyle w:val="ConsPlusNormal"/>
            </w:pPr>
          </w:p>
        </w:tc>
      </w:tr>
      <w:tr w:rsidR="00CF1D35">
        <w:tc>
          <w:tcPr>
            <w:tcW w:w="484" w:type="dxa"/>
          </w:tcPr>
          <w:p w:rsidR="00CF1D35" w:rsidRDefault="00CF1D35">
            <w:pPr>
              <w:pStyle w:val="ConsPlusNormal"/>
              <w:jc w:val="center"/>
            </w:pPr>
            <w:r>
              <w:lastRenderedPageBreak/>
              <w:t>1.1.</w:t>
            </w:r>
          </w:p>
        </w:tc>
        <w:tc>
          <w:tcPr>
            <w:tcW w:w="3742" w:type="dxa"/>
          </w:tcPr>
          <w:p w:rsidR="00CF1D35" w:rsidRDefault="00CF1D35">
            <w:pPr>
              <w:pStyle w:val="ConsPlusNormal"/>
              <w:jc w:val="both"/>
            </w:pPr>
            <w:r>
              <w:t>Водители подвижного состава</w:t>
            </w:r>
          </w:p>
        </w:tc>
        <w:tc>
          <w:tcPr>
            <w:tcW w:w="737" w:type="dxa"/>
          </w:tcPr>
          <w:p w:rsidR="00CF1D35" w:rsidRDefault="00CF1D35">
            <w:pPr>
              <w:pStyle w:val="ConsPlusNormal"/>
            </w:pPr>
          </w:p>
        </w:tc>
        <w:tc>
          <w:tcPr>
            <w:tcW w:w="907" w:type="dxa"/>
          </w:tcPr>
          <w:p w:rsidR="00CF1D35" w:rsidRDefault="00CF1D35">
            <w:pPr>
              <w:pStyle w:val="ConsPlusNormal"/>
            </w:pPr>
          </w:p>
        </w:tc>
        <w:tc>
          <w:tcPr>
            <w:tcW w:w="680" w:type="dxa"/>
          </w:tcPr>
          <w:p w:rsidR="00CF1D35" w:rsidRDefault="00CF1D35">
            <w:pPr>
              <w:pStyle w:val="ConsPlusNormal"/>
            </w:pPr>
          </w:p>
        </w:tc>
        <w:tc>
          <w:tcPr>
            <w:tcW w:w="737" w:type="dxa"/>
          </w:tcPr>
          <w:p w:rsidR="00CF1D35" w:rsidRDefault="00CF1D35">
            <w:pPr>
              <w:pStyle w:val="ConsPlusNormal"/>
            </w:pPr>
          </w:p>
        </w:tc>
        <w:tc>
          <w:tcPr>
            <w:tcW w:w="567" w:type="dxa"/>
          </w:tcPr>
          <w:p w:rsidR="00CF1D35" w:rsidRDefault="00CF1D35">
            <w:pPr>
              <w:pStyle w:val="ConsPlusNormal"/>
            </w:pPr>
          </w:p>
        </w:tc>
        <w:tc>
          <w:tcPr>
            <w:tcW w:w="806"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624" w:type="dxa"/>
          </w:tcPr>
          <w:p w:rsidR="00CF1D35" w:rsidRDefault="00CF1D35">
            <w:pPr>
              <w:pStyle w:val="ConsPlusNormal"/>
            </w:pPr>
          </w:p>
        </w:tc>
        <w:tc>
          <w:tcPr>
            <w:tcW w:w="680" w:type="dxa"/>
          </w:tcPr>
          <w:p w:rsidR="00CF1D35" w:rsidRDefault="00CF1D35">
            <w:pPr>
              <w:pStyle w:val="ConsPlusNormal"/>
            </w:pPr>
          </w:p>
        </w:tc>
        <w:tc>
          <w:tcPr>
            <w:tcW w:w="624" w:type="dxa"/>
          </w:tcPr>
          <w:p w:rsidR="00CF1D35" w:rsidRDefault="00CF1D35">
            <w:pPr>
              <w:pStyle w:val="ConsPlusNormal"/>
            </w:pPr>
          </w:p>
        </w:tc>
      </w:tr>
      <w:tr w:rsidR="00CF1D35">
        <w:tc>
          <w:tcPr>
            <w:tcW w:w="484" w:type="dxa"/>
          </w:tcPr>
          <w:p w:rsidR="00CF1D35" w:rsidRDefault="00CF1D35">
            <w:pPr>
              <w:pStyle w:val="ConsPlusNormal"/>
              <w:jc w:val="center"/>
            </w:pPr>
            <w:r>
              <w:t>1.2.</w:t>
            </w:r>
          </w:p>
        </w:tc>
        <w:tc>
          <w:tcPr>
            <w:tcW w:w="3742" w:type="dxa"/>
          </w:tcPr>
          <w:p w:rsidR="00CF1D35" w:rsidRDefault="00CF1D35">
            <w:pPr>
              <w:pStyle w:val="ConsPlusNormal"/>
              <w:jc w:val="both"/>
            </w:pPr>
            <w:r>
              <w:t>Кондукторы</w:t>
            </w:r>
          </w:p>
        </w:tc>
        <w:tc>
          <w:tcPr>
            <w:tcW w:w="737" w:type="dxa"/>
          </w:tcPr>
          <w:p w:rsidR="00CF1D35" w:rsidRDefault="00CF1D35">
            <w:pPr>
              <w:pStyle w:val="ConsPlusNormal"/>
            </w:pPr>
          </w:p>
        </w:tc>
        <w:tc>
          <w:tcPr>
            <w:tcW w:w="907" w:type="dxa"/>
          </w:tcPr>
          <w:p w:rsidR="00CF1D35" w:rsidRDefault="00CF1D35">
            <w:pPr>
              <w:pStyle w:val="ConsPlusNormal"/>
            </w:pPr>
          </w:p>
        </w:tc>
        <w:tc>
          <w:tcPr>
            <w:tcW w:w="680" w:type="dxa"/>
          </w:tcPr>
          <w:p w:rsidR="00CF1D35" w:rsidRDefault="00CF1D35">
            <w:pPr>
              <w:pStyle w:val="ConsPlusNormal"/>
            </w:pPr>
          </w:p>
        </w:tc>
        <w:tc>
          <w:tcPr>
            <w:tcW w:w="737" w:type="dxa"/>
          </w:tcPr>
          <w:p w:rsidR="00CF1D35" w:rsidRDefault="00CF1D35">
            <w:pPr>
              <w:pStyle w:val="ConsPlusNormal"/>
            </w:pPr>
          </w:p>
        </w:tc>
        <w:tc>
          <w:tcPr>
            <w:tcW w:w="567" w:type="dxa"/>
          </w:tcPr>
          <w:p w:rsidR="00CF1D35" w:rsidRDefault="00CF1D35">
            <w:pPr>
              <w:pStyle w:val="ConsPlusNormal"/>
            </w:pPr>
          </w:p>
        </w:tc>
        <w:tc>
          <w:tcPr>
            <w:tcW w:w="806"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624" w:type="dxa"/>
          </w:tcPr>
          <w:p w:rsidR="00CF1D35" w:rsidRDefault="00CF1D35">
            <w:pPr>
              <w:pStyle w:val="ConsPlusNormal"/>
            </w:pPr>
          </w:p>
        </w:tc>
        <w:tc>
          <w:tcPr>
            <w:tcW w:w="680" w:type="dxa"/>
          </w:tcPr>
          <w:p w:rsidR="00CF1D35" w:rsidRDefault="00CF1D35">
            <w:pPr>
              <w:pStyle w:val="ConsPlusNormal"/>
            </w:pPr>
          </w:p>
        </w:tc>
        <w:tc>
          <w:tcPr>
            <w:tcW w:w="624" w:type="dxa"/>
          </w:tcPr>
          <w:p w:rsidR="00CF1D35" w:rsidRDefault="00CF1D35">
            <w:pPr>
              <w:pStyle w:val="ConsPlusNormal"/>
            </w:pPr>
          </w:p>
        </w:tc>
      </w:tr>
      <w:tr w:rsidR="00CF1D35">
        <w:tc>
          <w:tcPr>
            <w:tcW w:w="484" w:type="dxa"/>
          </w:tcPr>
          <w:p w:rsidR="00CF1D35" w:rsidRDefault="00CF1D35">
            <w:pPr>
              <w:pStyle w:val="ConsPlusNormal"/>
              <w:jc w:val="center"/>
            </w:pPr>
            <w:r>
              <w:t>1.3.</w:t>
            </w:r>
          </w:p>
        </w:tc>
        <w:tc>
          <w:tcPr>
            <w:tcW w:w="3742" w:type="dxa"/>
          </w:tcPr>
          <w:p w:rsidR="00CF1D35" w:rsidRDefault="00CF1D35">
            <w:pPr>
              <w:pStyle w:val="ConsPlusNormal"/>
              <w:jc w:val="both"/>
            </w:pPr>
            <w:r>
              <w:t>Ремонтный персонал</w:t>
            </w:r>
          </w:p>
        </w:tc>
        <w:tc>
          <w:tcPr>
            <w:tcW w:w="737" w:type="dxa"/>
          </w:tcPr>
          <w:p w:rsidR="00CF1D35" w:rsidRDefault="00CF1D35">
            <w:pPr>
              <w:pStyle w:val="ConsPlusNormal"/>
            </w:pPr>
          </w:p>
        </w:tc>
        <w:tc>
          <w:tcPr>
            <w:tcW w:w="907" w:type="dxa"/>
          </w:tcPr>
          <w:p w:rsidR="00CF1D35" w:rsidRDefault="00CF1D35">
            <w:pPr>
              <w:pStyle w:val="ConsPlusNormal"/>
            </w:pPr>
          </w:p>
        </w:tc>
        <w:tc>
          <w:tcPr>
            <w:tcW w:w="680" w:type="dxa"/>
          </w:tcPr>
          <w:p w:rsidR="00CF1D35" w:rsidRDefault="00CF1D35">
            <w:pPr>
              <w:pStyle w:val="ConsPlusNormal"/>
            </w:pPr>
          </w:p>
        </w:tc>
        <w:tc>
          <w:tcPr>
            <w:tcW w:w="737" w:type="dxa"/>
          </w:tcPr>
          <w:p w:rsidR="00CF1D35" w:rsidRDefault="00CF1D35">
            <w:pPr>
              <w:pStyle w:val="ConsPlusNormal"/>
            </w:pPr>
          </w:p>
        </w:tc>
        <w:tc>
          <w:tcPr>
            <w:tcW w:w="567" w:type="dxa"/>
          </w:tcPr>
          <w:p w:rsidR="00CF1D35" w:rsidRDefault="00CF1D35">
            <w:pPr>
              <w:pStyle w:val="ConsPlusNormal"/>
            </w:pPr>
          </w:p>
        </w:tc>
        <w:tc>
          <w:tcPr>
            <w:tcW w:w="806"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624" w:type="dxa"/>
          </w:tcPr>
          <w:p w:rsidR="00CF1D35" w:rsidRDefault="00CF1D35">
            <w:pPr>
              <w:pStyle w:val="ConsPlusNormal"/>
            </w:pPr>
          </w:p>
        </w:tc>
        <w:tc>
          <w:tcPr>
            <w:tcW w:w="680" w:type="dxa"/>
          </w:tcPr>
          <w:p w:rsidR="00CF1D35" w:rsidRDefault="00CF1D35">
            <w:pPr>
              <w:pStyle w:val="ConsPlusNormal"/>
            </w:pPr>
          </w:p>
        </w:tc>
        <w:tc>
          <w:tcPr>
            <w:tcW w:w="624" w:type="dxa"/>
          </w:tcPr>
          <w:p w:rsidR="00CF1D35" w:rsidRDefault="00CF1D35">
            <w:pPr>
              <w:pStyle w:val="ConsPlusNormal"/>
            </w:pPr>
          </w:p>
        </w:tc>
      </w:tr>
      <w:tr w:rsidR="00CF1D35">
        <w:tc>
          <w:tcPr>
            <w:tcW w:w="484" w:type="dxa"/>
          </w:tcPr>
          <w:p w:rsidR="00CF1D35" w:rsidRDefault="00CF1D35">
            <w:pPr>
              <w:pStyle w:val="ConsPlusNormal"/>
              <w:jc w:val="center"/>
            </w:pPr>
            <w:r>
              <w:t>1.4.</w:t>
            </w:r>
          </w:p>
        </w:tc>
        <w:tc>
          <w:tcPr>
            <w:tcW w:w="3742" w:type="dxa"/>
          </w:tcPr>
          <w:p w:rsidR="00CF1D35" w:rsidRDefault="00CF1D35">
            <w:pPr>
              <w:pStyle w:val="ConsPlusNormal"/>
              <w:jc w:val="both"/>
            </w:pPr>
            <w:r>
              <w:t>Инженерно-технический персонал</w:t>
            </w:r>
          </w:p>
        </w:tc>
        <w:tc>
          <w:tcPr>
            <w:tcW w:w="737" w:type="dxa"/>
          </w:tcPr>
          <w:p w:rsidR="00CF1D35" w:rsidRDefault="00CF1D35">
            <w:pPr>
              <w:pStyle w:val="ConsPlusNormal"/>
            </w:pPr>
          </w:p>
        </w:tc>
        <w:tc>
          <w:tcPr>
            <w:tcW w:w="907" w:type="dxa"/>
          </w:tcPr>
          <w:p w:rsidR="00CF1D35" w:rsidRDefault="00CF1D35">
            <w:pPr>
              <w:pStyle w:val="ConsPlusNormal"/>
            </w:pPr>
          </w:p>
        </w:tc>
        <w:tc>
          <w:tcPr>
            <w:tcW w:w="680" w:type="dxa"/>
          </w:tcPr>
          <w:p w:rsidR="00CF1D35" w:rsidRDefault="00CF1D35">
            <w:pPr>
              <w:pStyle w:val="ConsPlusNormal"/>
            </w:pPr>
          </w:p>
        </w:tc>
        <w:tc>
          <w:tcPr>
            <w:tcW w:w="737" w:type="dxa"/>
          </w:tcPr>
          <w:p w:rsidR="00CF1D35" w:rsidRDefault="00CF1D35">
            <w:pPr>
              <w:pStyle w:val="ConsPlusNormal"/>
            </w:pPr>
          </w:p>
        </w:tc>
        <w:tc>
          <w:tcPr>
            <w:tcW w:w="567" w:type="dxa"/>
          </w:tcPr>
          <w:p w:rsidR="00CF1D35" w:rsidRDefault="00CF1D35">
            <w:pPr>
              <w:pStyle w:val="ConsPlusNormal"/>
            </w:pPr>
          </w:p>
        </w:tc>
        <w:tc>
          <w:tcPr>
            <w:tcW w:w="806"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624" w:type="dxa"/>
          </w:tcPr>
          <w:p w:rsidR="00CF1D35" w:rsidRDefault="00CF1D35">
            <w:pPr>
              <w:pStyle w:val="ConsPlusNormal"/>
            </w:pPr>
          </w:p>
        </w:tc>
        <w:tc>
          <w:tcPr>
            <w:tcW w:w="680" w:type="dxa"/>
          </w:tcPr>
          <w:p w:rsidR="00CF1D35" w:rsidRDefault="00CF1D35">
            <w:pPr>
              <w:pStyle w:val="ConsPlusNormal"/>
            </w:pPr>
          </w:p>
        </w:tc>
        <w:tc>
          <w:tcPr>
            <w:tcW w:w="624" w:type="dxa"/>
          </w:tcPr>
          <w:p w:rsidR="00CF1D35" w:rsidRDefault="00CF1D35">
            <w:pPr>
              <w:pStyle w:val="ConsPlusNormal"/>
            </w:pPr>
          </w:p>
        </w:tc>
      </w:tr>
      <w:tr w:rsidR="00CF1D35">
        <w:tc>
          <w:tcPr>
            <w:tcW w:w="484" w:type="dxa"/>
          </w:tcPr>
          <w:p w:rsidR="00CF1D35" w:rsidRDefault="00CF1D35">
            <w:pPr>
              <w:pStyle w:val="ConsPlusNormal"/>
              <w:jc w:val="center"/>
            </w:pPr>
            <w:r>
              <w:t>1.5.</w:t>
            </w:r>
          </w:p>
        </w:tc>
        <w:tc>
          <w:tcPr>
            <w:tcW w:w="3742" w:type="dxa"/>
          </w:tcPr>
          <w:p w:rsidR="00CF1D35" w:rsidRDefault="00CF1D35">
            <w:pPr>
              <w:pStyle w:val="ConsPlusNormal"/>
              <w:jc w:val="both"/>
            </w:pPr>
            <w:r>
              <w:t>Обслуживающий персонал</w:t>
            </w:r>
          </w:p>
        </w:tc>
        <w:tc>
          <w:tcPr>
            <w:tcW w:w="737" w:type="dxa"/>
          </w:tcPr>
          <w:p w:rsidR="00CF1D35" w:rsidRDefault="00CF1D35">
            <w:pPr>
              <w:pStyle w:val="ConsPlusNormal"/>
            </w:pPr>
          </w:p>
        </w:tc>
        <w:tc>
          <w:tcPr>
            <w:tcW w:w="907" w:type="dxa"/>
          </w:tcPr>
          <w:p w:rsidR="00CF1D35" w:rsidRDefault="00CF1D35">
            <w:pPr>
              <w:pStyle w:val="ConsPlusNormal"/>
            </w:pPr>
          </w:p>
        </w:tc>
        <w:tc>
          <w:tcPr>
            <w:tcW w:w="680" w:type="dxa"/>
          </w:tcPr>
          <w:p w:rsidR="00CF1D35" w:rsidRDefault="00CF1D35">
            <w:pPr>
              <w:pStyle w:val="ConsPlusNormal"/>
            </w:pPr>
          </w:p>
        </w:tc>
        <w:tc>
          <w:tcPr>
            <w:tcW w:w="737" w:type="dxa"/>
          </w:tcPr>
          <w:p w:rsidR="00CF1D35" w:rsidRDefault="00CF1D35">
            <w:pPr>
              <w:pStyle w:val="ConsPlusNormal"/>
            </w:pPr>
          </w:p>
        </w:tc>
        <w:tc>
          <w:tcPr>
            <w:tcW w:w="567" w:type="dxa"/>
          </w:tcPr>
          <w:p w:rsidR="00CF1D35" w:rsidRDefault="00CF1D35">
            <w:pPr>
              <w:pStyle w:val="ConsPlusNormal"/>
            </w:pPr>
          </w:p>
        </w:tc>
        <w:tc>
          <w:tcPr>
            <w:tcW w:w="806"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624" w:type="dxa"/>
          </w:tcPr>
          <w:p w:rsidR="00CF1D35" w:rsidRDefault="00CF1D35">
            <w:pPr>
              <w:pStyle w:val="ConsPlusNormal"/>
            </w:pPr>
          </w:p>
        </w:tc>
        <w:tc>
          <w:tcPr>
            <w:tcW w:w="680" w:type="dxa"/>
          </w:tcPr>
          <w:p w:rsidR="00CF1D35" w:rsidRDefault="00CF1D35">
            <w:pPr>
              <w:pStyle w:val="ConsPlusNormal"/>
            </w:pPr>
          </w:p>
        </w:tc>
        <w:tc>
          <w:tcPr>
            <w:tcW w:w="624" w:type="dxa"/>
          </w:tcPr>
          <w:p w:rsidR="00CF1D35" w:rsidRDefault="00CF1D35">
            <w:pPr>
              <w:pStyle w:val="ConsPlusNormal"/>
            </w:pPr>
          </w:p>
        </w:tc>
      </w:tr>
      <w:tr w:rsidR="00CF1D35">
        <w:tc>
          <w:tcPr>
            <w:tcW w:w="484" w:type="dxa"/>
            <w:vMerge w:val="restart"/>
          </w:tcPr>
          <w:p w:rsidR="00CF1D35" w:rsidRDefault="00CF1D35">
            <w:pPr>
              <w:pStyle w:val="ConsPlusNormal"/>
              <w:jc w:val="center"/>
            </w:pPr>
            <w:r>
              <w:t>2.</w:t>
            </w:r>
          </w:p>
        </w:tc>
        <w:tc>
          <w:tcPr>
            <w:tcW w:w="3742" w:type="dxa"/>
          </w:tcPr>
          <w:p w:rsidR="00CF1D35" w:rsidRDefault="00CF1D35">
            <w:pPr>
              <w:pStyle w:val="ConsPlusNormal"/>
              <w:jc w:val="both"/>
            </w:pPr>
            <w:r>
              <w:t>Фонд оплаты труда в общехозяйственных расходах - всего</w:t>
            </w:r>
          </w:p>
        </w:tc>
        <w:tc>
          <w:tcPr>
            <w:tcW w:w="737" w:type="dxa"/>
          </w:tcPr>
          <w:p w:rsidR="00CF1D35" w:rsidRDefault="00CF1D35">
            <w:pPr>
              <w:pStyle w:val="ConsPlusNormal"/>
            </w:pPr>
          </w:p>
        </w:tc>
        <w:tc>
          <w:tcPr>
            <w:tcW w:w="907" w:type="dxa"/>
          </w:tcPr>
          <w:p w:rsidR="00CF1D35" w:rsidRDefault="00CF1D35">
            <w:pPr>
              <w:pStyle w:val="ConsPlusNormal"/>
            </w:pPr>
          </w:p>
        </w:tc>
        <w:tc>
          <w:tcPr>
            <w:tcW w:w="680" w:type="dxa"/>
          </w:tcPr>
          <w:p w:rsidR="00CF1D35" w:rsidRDefault="00CF1D35">
            <w:pPr>
              <w:pStyle w:val="ConsPlusNormal"/>
            </w:pPr>
          </w:p>
        </w:tc>
        <w:tc>
          <w:tcPr>
            <w:tcW w:w="737" w:type="dxa"/>
          </w:tcPr>
          <w:p w:rsidR="00CF1D35" w:rsidRDefault="00CF1D35">
            <w:pPr>
              <w:pStyle w:val="ConsPlusNormal"/>
            </w:pPr>
          </w:p>
        </w:tc>
        <w:tc>
          <w:tcPr>
            <w:tcW w:w="567" w:type="dxa"/>
          </w:tcPr>
          <w:p w:rsidR="00CF1D35" w:rsidRDefault="00CF1D35">
            <w:pPr>
              <w:pStyle w:val="ConsPlusNormal"/>
            </w:pPr>
          </w:p>
        </w:tc>
        <w:tc>
          <w:tcPr>
            <w:tcW w:w="806"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624" w:type="dxa"/>
          </w:tcPr>
          <w:p w:rsidR="00CF1D35" w:rsidRDefault="00CF1D35">
            <w:pPr>
              <w:pStyle w:val="ConsPlusNormal"/>
            </w:pPr>
          </w:p>
        </w:tc>
        <w:tc>
          <w:tcPr>
            <w:tcW w:w="680" w:type="dxa"/>
          </w:tcPr>
          <w:p w:rsidR="00CF1D35" w:rsidRDefault="00CF1D35">
            <w:pPr>
              <w:pStyle w:val="ConsPlusNormal"/>
            </w:pPr>
          </w:p>
        </w:tc>
        <w:tc>
          <w:tcPr>
            <w:tcW w:w="624" w:type="dxa"/>
          </w:tcPr>
          <w:p w:rsidR="00CF1D35" w:rsidRDefault="00CF1D35">
            <w:pPr>
              <w:pStyle w:val="ConsPlusNormal"/>
            </w:pPr>
          </w:p>
        </w:tc>
      </w:tr>
      <w:tr w:rsidR="00CF1D35">
        <w:tc>
          <w:tcPr>
            <w:tcW w:w="484" w:type="dxa"/>
            <w:vMerge/>
          </w:tcPr>
          <w:p w:rsidR="00CF1D35" w:rsidRDefault="00CF1D35"/>
        </w:tc>
        <w:tc>
          <w:tcPr>
            <w:tcW w:w="3742" w:type="dxa"/>
          </w:tcPr>
          <w:p w:rsidR="00CF1D35" w:rsidRDefault="00CF1D35">
            <w:pPr>
              <w:pStyle w:val="ConsPlusNormal"/>
              <w:jc w:val="both"/>
            </w:pPr>
            <w:r>
              <w:t>в том числе:</w:t>
            </w:r>
          </w:p>
        </w:tc>
        <w:tc>
          <w:tcPr>
            <w:tcW w:w="737" w:type="dxa"/>
          </w:tcPr>
          <w:p w:rsidR="00CF1D35" w:rsidRDefault="00CF1D35">
            <w:pPr>
              <w:pStyle w:val="ConsPlusNormal"/>
            </w:pPr>
          </w:p>
        </w:tc>
        <w:tc>
          <w:tcPr>
            <w:tcW w:w="907" w:type="dxa"/>
          </w:tcPr>
          <w:p w:rsidR="00CF1D35" w:rsidRDefault="00CF1D35">
            <w:pPr>
              <w:pStyle w:val="ConsPlusNormal"/>
            </w:pPr>
          </w:p>
        </w:tc>
        <w:tc>
          <w:tcPr>
            <w:tcW w:w="680" w:type="dxa"/>
          </w:tcPr>
          <w:p w:rsidR="00CF1D35" w:rsidRDefault="00CF1D35">
            <w:pPr>
              <w:pStyle w:val="ConsPlusNormal"/>
            </w:pPr>
          </w:p>
        </w:tc>
        <w:tc>
          <w:tcPr>
            <w:tcW w:w="737" w:type="dxa"/>
          </w:tcPr>
          <w:p w:rsidR="00CF1D35" w:rsidRDefault="00CF1D35">
            <w:pPr>
              <w:pStyle w:val="ConsPlusNormal"/>
            </w:pPr>
          </w:p>
        </w:tc>
        <w:tc>
          <w:tcPr>
            <w:tcW w:w="567" w:type="dxa"/>
          </w:tcPr>
          <w:p w:rsidR="00CF1D35" w:rsidRDefault="00CF1D35">
            <w:pPr>
              <w:pStyle w:val="ConsPlusNormal"/>
            </w:pPr>
          </w:p>
        </w:tc>
        <w:tc>
          <w:tcPr>
            <w:tcW w:w="806"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624" w:type="dxa"/>
          </w:tcPr>
          <w:p w:rsidR="00CF1D35" w:rsidRDefault="00CF1D35">
            <w:pPr>
              <w:pStyle w:val="ConsPlusNormal"/>
            </w:pPr>
          </w:p>
        </w:tc>
        <w:tc>
          <w:tcPr>
            <w:tcW w:w="680" w:type="dxa"/>
          </w:tcPr>
          <w:p w:rsidR="00CF1D35" w:rsidRDefault="00CF1D35">
            <w:pPr>
              <w:pStyle w:val="ConsPlusNormal"/>
            </w:pPr>
          </w:p>
        </w:tc>
        <w:tc>
          <w:tcPr>
            <w:tcW w:w="624" w:type="dxa"/>
          </w:tcPr>
          <w:p w:rsidR="00CF1D35" w:rsidRDefault="00CF1D35">
            <w:pPr>
              <w:pStyle w:val="ConsPlusNormal"/>
            </w:pPr>
          </w:p>
        </w:tc>
      </w:tr>
      <w:tr w:rsidR="00CF1D35">
        <w:tc>
          <w:tcPr>
            <w:tcW w:w="484" w:type="dxa"/>
          </w:tcPr>
          <w:p w:rsidR="00CF1D35" w:rsidRDefault="00CF1D35">
            <w:pPr>
              <w:pStyle w:val="ConsPlusNormal"/>
              <w:jc w:val="center"/>
            </w:pPr>
            <w:r>
              <w:t>2.1.</w:t>
            </w:r>
          </w:p>
        </w:tc>
        <w:tc>
          <w:tcPr>
            <w:tcW w:w="3742" w:type="dxa"/>
          </w:tcPr>
          <w:p w:rsidR="00CF1D35" w:rsidRDefault="00CF1D35">
            <w:pPr>
              <w:pStyle w:val="ConsPlusNormal"/>
              <w:jc w:val="both"/>
            </w:pPr>
            <w:r>
              <w:t>Административно-управленческий персонал</w:t>
            </w:r>
          </w:p>
        </w:tc>
        <w:tc>
          <w:tcPr>
            <w:tcW w:w="737" w:type="dxa"/>
          </w:tcPr>
          <w:p w:rsidR="00CF1D35" w:rsidRDefault="00CF1D35">
            <w:pPr>
              <w:pStyle w:val="ConsPlusNormal"/>
            </w:pPr>
          </w:p>
        </w:tc>
        <w:tc>
          <w:tcPr>
            <w:tcW w:w="907" w:type="dxa"/>
          </w:tcPr>
          <w:p w:rsidR="00CF1D35" w:rsidRDefault="00CF1D35">
            <w:pPr>
              <w:pStyle w:val="ConsPlusNormal"/>
            </w:pPr>
          </w:p>
        </w:tc>
        <w:tc>
          <w:tcPr>
            <w:tcW w:w="680" w:type="dxa"/>
          </w:tcPr>
          <w:p w:rsidR="00CF1D35" w:rsidRDefault="00CF1D35">
            <w:pPr>
              <w:pStyle w:val="ConsPlusNormal"/>
            </w:pPr>
          </w:p>
        </w:tc>
        <w:tc>
          <w:tcPr>
            <w:tcW w:w="737" w:type="dxa"/>
          </w:tcPr>
          <w:p w:rsidR="00CF1D35" w:rsidRDefault="00CF1D35">
            <w:pPr>
              <w:pStyle w:val="ConsPlusNormal"/>
            </w:pPr>
          </w:p>
        </w:tc>
        <w:tc>
          <w:tcPr>
            <w:tcW w:w="567" w:type="dxa"/>
          </w:tcPr>
          <w:p w:rsidR="00CF1D35" w:rsidRDefault="00CF1D35">
            <w:pPr>
              <w:pStyle w:val="ConsPlusNormal"/>
            </w:pPr>
          </w:p>
        </w:tc>
        <w:tc>
          <w:tcPr>
            <w:tcW w:w="806"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624" w:type="dxa"/>
          </w:tcPr>
          <w:p w:rsidR="00CF1D35" w:rsidRDefault="00CF1D35">
            <w:pPr>
              <w:pStyle w:val="ConsPlusNormal"/>
            </w:pPr>
          </w:p>
        </w:tc>
        <w:tc>
          <w:tcPr>
            <w:tcW w:w="680" w:type="dxa"/>
          </w:tcPr>
          <w:p w:rsidR="00CF1D35" w:rsidRDefault="00CF1D35">
            <w:pPr>
              <w:pStyle w:val="ConsPlusNormal"/>
            </w:pPr>
          </w:p>
        </w:tc>
        <w:tc>
          <w:tcPr>
            <w:tcW w:w="624" w:type="dxa"/>
          </w:tcPr>
          <w:p w:rsidR="00CF1D35" w:rsidRDefault="00CF1D35">
            <w:pPr>
              <w:pStyle w:val="ConsPlusNormal"/>
            </w:pPr>
          </w:p>
        </w:tc>
      </w:tr>
      <w:tr w:rsidR="00CF1D35">
        <w:tc>
          <w:tcPr>
            <w:tcW w:w="484" w:type="dxa"/>
          </w:tcPr>
          <w:p w:rsidR="00CF1D35" w:rsidRDefault="00CF1D35">
            <w:pPr>
              <w:pStyle w:val="ConsPlusNormal"/>
              <w:jc w:val="center"/>
            </w:pPr>
            <w:r>
              <w:t>2.2.</w:t>
            </w:r>
          </w:p>
        </w:tc>
        <w:tc>
          <w:tcPr>
            <w:tcW w:w="3742" w:type="dxa"/>
          </w:tcPr>
          <w:p w:rsidR="00CF1D35" w:rsidRDefault="00CF1D35">
            <w:pPr>
              <w:pStyle w:val="ConsPlusNormal"/>
              <w:jc w:val="both"/>
            </w:pPr>
            <w:r>
              <w:t>Инженерно-технический персонал</w:t>
            </w:r>
          </w:p>
        </w:tc>
        <w:tc>
          <w:tcPr>
            <w:tcW w:w="737" w:type="dxa"/>
          </w:tcPr>
          <w:p w:rsidR="00CF1D35" w:rsidRDefault="00CF1D35">
            <w:pPr>
              <w:pStyle w:val="ConsPlusNormal"/>
            </w:pPr>
          </w:p>
        </w:tc>
        <w:tc>
          <w:tcPr>
            <w:tcW w:w="907" w:type="dxa"/>
          </w:tcPr>
          <w:p w:rsidR="00CF1D35" w:rsidRDefault="00CF1D35">
            <w:pPr>
              <w:pStyle w:val="ConsPlusNormal"/>
            </w:pPr>
          </w:p>
        </w:tc>
        <w:tc>
          <w:tcPr>
            <w:tcW w:w="680" w:type="dxa"/>
          </w:tcPr>
          <w:p w:rsidR="00CF1D35" w:rsidRDefault="00CF1D35">
            <w:pPr>
              <w:pStyle w:val="ConsPlusNormal"/>
            </w:pPr>
          </w:p>
        </w:tc>
        <w:tc>
          <w:tcPr>
            <w:tcW w:w="737" w:type="dxa"/>
          </w:tcPr>
          <w:p w:rsidR="00CF1D35" w:rsidRDefault="00CF1D35">
            <w:pPr>
              <w:pStyle w:val="ConsPlusNormal"/>
            </w:pPr>
          </w:p>
        </w:tc>
        <w:tc>
          <w:tcPr>
            <w:tcW w:w="567" w:type="dxa"/>
          </w:tcPr>
          <w:p w:rsidR="00CF1D35" w:rsidRDefault="00CF1D35">
            <w:pPr>
              <w:pStyle w:val="ConsPlusNormal"/>
            </w:pPr>
          </w:p>
        </w:tc>
        <w:tc>
          <w:tcPr>
            <w:tcW w:w="806"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624" w:type="dxa"/>
          </w:tcPr>
          <w:p w:rsidR="00CF1D35" w:rsidRDefault="00CF1D35">
            <w:pPr>
              <w:pStyle w:val="ConsPlusNormal"/>
            </w:pPr>
          </w:p>
        </w:tc>
        <w:tc>
          <w:tcPr>
            <w:tcW w:w="680" w:type="dxa"/>
          </w:tcPr>
          <w:p w:rsidR="00CF1D35" w:rsidRDefault="00CF1D35">
            <w:pPr>
              <w:pStyle w:val="ConsPlusNormal"/>
            </w:pPr>
          </w:p>
        </w:tc>
        <w:tc>
          <w:tcPr>
            <w:tcW w:w="624" w:type="dxa"/>
          </w:tcPr>
          <w:p w:rsidR="00CF1D35" w:rsidRDefault="00CF1D35">
            <w:pPr>
              <w:pStyle w:val="ConsPlusNormal"/>
            </w:pPr>
          </w:p>
        </w:tc>
      </w:tr>
      <w:tr w:rsidR="00CF1D35">
        <w:tc>
          <w:tcPr>
            <w:tcW w:w="484" w:type="dxa"/>
          </w:tcPr>
          <w:p w:rsidR="00CF1D35" w:rsidRDefault="00CF1D35">
            <w:pPr>
              <w:pStyle w:val="ConsPlusNormal"/>
              <w:jc w:val="center"/>
            </w:pPr>
            <w:r>
              <w:t>2.3.</w:t>
            </w:r>
          </w:p>
        </w:tc>
        <w:tc>
          <w:tcPr>
            <w:tcW w:w="3742" w:type="dxa"/>
          </w:tcPr>
          <w:p w:rsidR="00CF1D35" w:rsidRDefault="00CF1D35">
            <w:pPr>
              <w:pStyle w:val="ConsPlusNormal"/>
              <w:jc w:val="both"/>
            </w:pPr>
            <w:r>
              <w:t>Рабочие (обслуживающие)</w:t>
            </w:r>
          </w:p>
        </w:tc>
        <w:tc>
          <w:tcPr>
            <w:tcW w:w="737" w:type="dxa"/>
          </w:tcPr>
          <w:p w:rsidR="00CF1D35" w:rsidRDefault="00CF1D35">
            <w:pPr>
              <w:pStyle w:val="ConsPlusNormal"/>
            </w:pPr>
          </w:p>
        </w:tc>
        <w:tc>
          <w:tcPr>
            <w:tcW w:w="907" w:type="dxa"/>
          </w:tcPr>
          <w:p w:rsidR="00CF1D35" w:rsidRDefault="00CF1D35">
            <w:pPr>
              <w:pStyle w:val="ConsPlusNormal"/>
            </w:pPr>
          </w:p>
        </w:tc>
        <w:tc>
          <w:tcPr>
            <w:tcW w:w="680" w:type="dxa"/>
          </w:tcPr>
          <w:p w:rsidR="00CF1D35" w:rsidRDefault="00CF1D35">
            <w:pPr>
              <w:pStyle w:val="ConsPlusNormal"/>
            </w:pPr>
          </w:p>
        </w:tc>
        <w:tc>
          <w:tcPr>
            <w:tcW w:w="737" w:type="dxa"/>
          </w:tcPr>
          <w:p w:rsidR="00CF1D35" w:rsidRDefault="00CF1D35">
            <w:pPr>
              <w:pStyle w:val="ConsPlusNormal"/>
            </w:pPr>
          </w:p>
        </w:tc>
        <w:tc>
          <w:tcPr>
            <w:tcW w:w="567" w:type="dxa"/>
          </w:tcPr>
          <w:p w:rsidR="00CF1D35" w:rsidRDefault="00CF1D35">
            <w:pPr>
              <w:pStyle w:val="ConsPlusNormal"/>
            </w:pPr>
          </w:p>
        </w:tc>
        <w:tc>
          <w:tcPr>
            <w:tcW w:w="806"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624" w:type="dxa"/>
          </w:tcPr>
          <w:p w:rsidR="00CF1D35" w:rsidRDefault="00CF1D35">
            <w:pPr>
              <w:pStyle w:val="ConsPlusNormal"/>
            </w:pPr>
          </w:p>
        </w:tc>
        <w:tc>
          <w:tcPr>
            <w:tcW w:w="680" w:type="dxa"/>
          </w:tcPr>
          <w:p w:rsidR="00CF1D35" w:rsidRDefault="00CF1D35">
            <w:pPr>
              <w:pStyle w:val="ConsPlusNormal"/>
            </w:pPr>
          </w:p>
        </w:tc>
        <w:tc>
          <w:tcPr>
            <w:tcW w:w="624" w:type="dxa"/>
          </w:tcPr>
          <w:p w:rsidR="00CF1D35" w:rsidRDefault="00CF1D35">
            <w:pPr>
              <w:pStyle w:val="ConsPlusNormal"/>
            </w:pPr>
          </w:p>
        </w:tc>
      </w:tr>
      <w:tr w:rsidR="00CF1D35">
        <w:tc>
          <w:tcPr>
            <w:tcW w:w="484" w:type="dxa"/>
          </w:tcPr>
          <w:p w:rsidR="00CF1D35" w:rsidRDefault="00CF1D35">
            <w:pPr>
              <w:pStyle w:val="ConsPlusNormal"/>
              <w:jc w:val="center"/>
            </w:pPr>
            <w:r>
              <w:t>2.4.</w:t>
            </w:r>
          </w:p>
        </w:tc>
        <w:tc>
          <w:tcPr>
            <w:tcW w:w="3742" w:type="dxa"/>
          </w:tcPr>
          <w:p w:rsidR="00CF1D35" w:rsidRDefault="00CF1D35">
            <w:pPr>
              <w:pStyle w:val="ConsPlusNormal"/>
              <w:jc w:val="both"/>
            </w:pPr>
            <w:r>
              <w:t>Водители хозтранспорта</w:t>
            </w:r>
          </w:p>
        </w:tc>
        <w:tc>
          <w:tcPr>
            <w:tcW w:w="737" w:type="dxa"/>
          </w:tcPr>
          <w:p w:rsidR="00CF1D35" w:rsidRDefault="00CF1D35">
            <w:pPr>
              <w:pStyle w:val="ConsPlusNormal"/>
            </w:pPr>
          </w:p>
        </w:tc>
        <w:tc>
          <w:tcPr>
            <w:tcW w:w="907" w:type="dxa"/>
          </w:tcPr>
          <w:p w:rsidR="00CF1D35" w:rsidRDefault="00CF1D35">
            <w:pPr>
              <w:pStyle w:val="ConsPlusNormal"/>
            </w:pPr>
          </w:p>
        </w:tc>
        <w:tc>
          <w:tcPr>
            <w:tcW w:w="680" w:type="dxa"/>
          </w:tcPr>
          <w:p w:rsidR="00CF1D35" w:rsidRDefault="00CF1D35">
            <w:pPr>
              <w:pStyle w:val="ConsPlusNormal"/>
            </w:pPr>
          </w:p>
        </w:tc>
        <w:tc>
          <w:tcPr>
            <w:tcW w:w="737" w:type="dxa"/>
          </w:tcPr>
          <w:p w:rsidR="00CF1D35" w:rsidRDefault="00CF1D35">
            <w:pPr>
              <w:pStyle w:val="ConsPlusNormal"/>
            </w:pPr>
          </w:p>
        </w:tc>
        <w:tc>
          <w:tcPr>
            <w:tcW w:w="567" w:type="dxa"/>
          </w:tcPr>
          <w:p w:rsidR="00CF1D35" w:rsidRDefault="00CF1D35">
            <w:pPr>
              <w:pStyle w:val="ConsPlusNormal"/>
            </w:pPr>
          </w:p>
        </w:tc>
        <w:tc>
          <w:tcPr>
            <w:tcW w:w="806"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624" w:type="dxa"/>
          </w:tcPr>
          <w:p w:rsidR="00CF1D35" w:rsidRDefault="00CF1D35">
            <w:pPr>
              <w:pStyle w:val="ConsPlusNormal"/>
            </w:pPr>
          </w:p>
        </w:tc>
        <w:tc>
          <w:tcPr>
            <w:tcW w:w="680" w:type="dxa"/>
          </w:tcPr>
          <w:p w:rsidR="00CF1D35" w:rsidRDefault="00CF1D35">
            <w:pPr>
              <w:pStyle w:val="ConsPlusNormal"/>
            </w:pPr>
          </w:p>
        </w:tc>
        <w:tc>
          <w:tcPr>
            <w:tcW w:w="624" w:type="dxa"/>
          </w:tcPr>
          <w:p w:rsidR="00CF1D35" w:rsidRDefault="00CF1D35">
            <w:pPr>
              <w:pStyle w:val="ConsPlusNormal"/>
            </w:pPr>
          </w:p>
        </w:tc>
      </w:tr>
      <w:tr w:rsidR="00CF1D35">
        <w:tc>
          <w:tcPr>
            <w:tcW w:w="484" w:type="dxa"/>
          </w:tcPr>
          <w:p w:rsidR="00CF1D35" w:rsidRDefault="00CF1D35">
            <w:pPr>
              <w:pStyle w:val="ConsPlusNormal"/>
              <w:jc w:val="center"/>
            </w:pPr>
            <w:r>
              <w:t>2.5.</w:t>
            </w:r>
          </w:p>
        </w:tc>
        <w:tc>
          <w:tcPr>
            <w:tcW w:w="3742" w:type="dxa"/>
          </w:tcPr>
          <w:p w:rsidR="00CF1D35" w:rsidRDefault="00CF1D35">
            <w:pPr>
              <w:pStyle w:val="ConsPlusNormal"/>
              <w:jc w:val="both"/>
            </w:pPr>
            <w:r>
              <w:t>Прочие</w:t>
            </w:r>
          </w:p>
        </w:tc>
        <w:tc>
          <w:tcPr>
            <w:tcW w:w="737" w:type="dxa"/>
          </w:tcPr>
          <w:p w:rsidR="00CF1D35" w:rsidRDefault="00CF1D35">
            <w:pPr>
              <w:pStyle w:val="ConsPlusNormal"/>
            </w:pPr>
          </w:p>
        </w:tc>
        <w:tc>
          <w:tcPr>
            <w:tcW w:w="907" w:type="dxa"/>
          </w:tcPr>
          <w:p w:rsidR="00CF1D35" w:rsidRDefault="00CF1D35">
            <w:pPr>
              <w:pStyle w:val="ConsPlusNormal"/>
            </w:pPr>
          </w:p>
        </w:tc>
        <w:tc>
          <w:tcPr>
            <w:tcW w:w="680" w:type="dxa"/>
          </w:tcPr>
          <w:p w:rsidR="00CF1D35" w:rsidRDefault="00CF1D35">
            <w:pPr>
              <w:pStyle w:val="ConsPlusNormal"/>
            </w:pPr>
          </w:p>
        </w:tc>
        <w:tc>
          <w:tcPr>
            <w:tcW w:w="737" w:type="dxa"/>
          </w:tcPr>
          <w:p w:rsidR="00CF1D35" w:rsidRDefault="00CF1D35">
            <w:pPr>
              <w:pStyle w:val="ConsPlusNormal"/>
            </w:pPr>
          </w:p>
        </w:tc>
        <w:tc>
          <w:tcPr>
            <w:tcW w:w="567" w:type="dxa"/>
          </w:tcPr>
          <w:p w:rsidR="00CF1D35" w:rsidRDefault="00CF1D35">
            <w:pPr>
              <w:pStyle w:val="ConsPlusNormal"/>
            </w:pPr>
          </w:p>
        </w:tc>
        <w:tc>
          <w:tcPr>
            <w:tcW w:w="806"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624" w:type="dxa"/>
          </w:tcPr>
          <w:p w:rsidR="00CF1D35" w:rsidRDefault="00CF1D35">
            <w:pPr>
              <w:pStyle w:val="ConsPlusNormal"/>
            </w:pPr>
          </w:p>
        </w:tc>
        <w:tc>
          <w:tcPr>
            <w:tcW w:w="680" w:type="dxa"/>
          </w:tcPr>
          <w:p w:rsidR="00CF1D35" w:rsidRDefault="00CF1D35">
            <w:pPr>
              <w:pStyle w:val="ConsPlusNormal"/>
            </w:pPr>
          </w:p>
        </w:tc>
        <w:tc>
          <w:tcPr>
            <w:tcW w:w="624" w:type="dxa"/>
          </w:tcPr>
          <w:p w:rsidR="00CF1D35" w:rsidRDefault="00CF1D35">
            <w:pPr>
              <w:pStyle w:val="ConsPlusNormal"/>
            </w:pPr>
          </w:p>
        </w:tc>
      </w:tr>
      <w:tr w:rsidR="00CF1D35">
        <w:tc>
          <w:tcPr>
            <w:tcW w:w="484" w:type="dxa"/>
          </w:tcPr>
          <w:p w:rsidR="00CF1D35" w:rsidRDefault="00CF1D35">
            <w:pPr>
              <w:pStyle w:val="ConsPlusNormal"/>
              <w:jc w:val="center"/>
            </w:pPr>
            <w:r>
              <w:t>3.</w:t>
            </w:r>
          </w:p>
        </w:tc>
        <w:tc>
          <w:tcPr>
            <w:tcW w:w="3742" w:type="dxa"/>
          </w:tcPr>
          <w:p w:rsidR="00CF1D35" w:rsidRDefault="00CF1D35">
            <w:pPr>
              <w:pStyle w:val="ConsPlusNormal"/>
              <w:jc w:val="both"/>
            </w:pPr>
            <w:r>
              <w:t>Всего фонд оплаты труда по предприятию</w:t>
            </w:r>
          </w:p>
        </w:tc>
        <w:tc>
          <w:tcPr>
            <w:tcW w:w="737" w:type="dxa"/>
          </w:tcPr>
          <w:p w:rsidR="00CF1D35" w:rsidRDefault="00CF1D35">
            <w:pPr>
              <w:pStyle w:val="ConsPlusNormal"/>
            </w:pPr>
          </w:p>
        </w:tc>
        <w:tc>
          <w:tcPr>
            <w:tcW w:w="907" w:type="dxa"/>
          </w:tcPr>
          <w:p w:rsidR="00CF1D35" w:rsidRDefault="00CF1D35">
            <w:pPr>
              <w:pStyle w:val="ConsPlusNormal"/>
            </w:pPr>
          </w:p>
        </w:tc>
        <w:tc>
          <w:tcPr>
            <w:tcW w:w="680" w:type="dxa"/>
          </w:tcPr>
          <w:p w:rsidR="00CF1D35" w:rsidRDefault="00CF1D35">
            <w:pPr>
              <w:pStyle w:val="ConsPlusNormal"/>
            </w:pPr>
          </w:p>
        </w:tc>
        <w:tc>
          <w:tcPr>
            <w:tcW w:w="737" w:type="dxa"/>
          </w:tcPr>
          <w:p w:rsidR="00CF1D35" w:rsidRDefault="00CF1D35">
            <w:pPr>
              <w:pStyle w:val="ConsPlusNormal"/>
            </w:pPr>
          </w:p>
        </w:tc>
        <w:tc>
          <w:tcPr>
            <w:tcW w:w="567" w:type="dxa"/>
          </w:tcPr>
          <w:p w:rsidR="00CF1D35" w:rsidRDefault="00CF1D35">
            <w:pPr>
              <w:pStyle w:val="ConsPlusNormal"/>
            </w:pPr>
          </w:p>
        </w:tc>
        <w:tc>
          <w:tcPr>
            <w:tcW w:w="806"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624" w:type="dxa"/>
          </w:tcPr>
          <w:p w:rsidR="00CF1D35" w:rsidRDefault="00CF1D35">
            <w:pPr>
              <w:pStyle w:val="ConsPlusNormal"/>
            </w:pPr>
          </w:p>
        </w:tc>
        <w:tc>
          <w:tcPr>
            <w:tcW w:w="680" w:type="dxa"/>
          </w:tcPr>
          <w:p w:rsidR="00CF1D35" w:rsidRDefault="00CF1D35">
            <w:pPr>
              <w:pStyle w:val="ConsPlusNormal"/>
            </w:pPr>
          </w:p>
        </w:tc>
        <w:tc>
          <w:tcPr>
            <w:tcW w:w="624" w:type="dxa"/>
          </w:tcPr>
          <w:p w:rsidR="00CF1D35" w:rsidRDefault="00CF1D35">
            <w:pPr>
              <w:pStyle w:val="ConsPlusNormal"/>
            </w:pPr>
          </w:p>
        </w:tc>
      </w:tr>
    </w:tbl>
    <w:p w:rsidR="00CF1D35" w:rsidRDefault="00CF1D35">
      <w:pPr>
        <w:sectPr w:rsidR="00CF1D35">
          <w:pgSz w:w="16838" w:h="11905" w:orient="landscape"/>
          <w:pgMar w:top="1701" w:right="1134" w:bottom="850" w:left="1134" w:header="0" w:footer="0" w:gutter="0"/>
          <w:cols w:space="720"/>
        </w:sectPr>
      </w:pPr>
    </w:p>
    <w:p w:rsidR="00CF1D35" w:rsidRDefault="00CF1D35">
      <w:pPr>
        <w:pStyle w:val="ConsPlusNormal"/>
        <w:jc w:val="both"/>
      </w:pPr>
    </w:p>
    <w:p w:rsidR="00CF1D35" w:rsidRDefault="00CF1D35">
      <w:pPr>
        <w:pStyle w:val="ConsPlusNonformat"/>
        <w:jc w:val="both"/>
      </w:pPr>
      <w:r>
        <w:t>Руководитель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Главный бухгалтер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Начальник</w:t>
      </w:r>
    </w:p>
    <w:p w:rsidR="00CF1D35" w:rsidRDefault="00CF1D35">
      <w:pPr>
        <w:pStyle w:val="ConsPlusNonformat"/>
        <w:jc w:val="both"/>
      </w:pPr>
      <w:r>
        <w:t>планово-экономического отдела ____________ 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rmal"/>
        <w:jc w:val="both"/>
      </w:pPr>
    </w:p>
    <w:p w:rsidR="00CF1D35" w:rsidRDefault="00CF1D35">
      <w:pPr>
        <w:pStyle w:val="ConsPlusNormal"/>
        <w:ind w:firstLine="540"/>
        <w:jc w:val="both"/>
      </w:pPr>
      <w:r>
        <w:t>1. Нормативная численность водителей, в том числе подменных, рассчитывается на основании утвержденного расписания движения транспорта по маршрутам путем деления продолжительности движения по всем маршрутам в расчетном году на баланс рабочего времени в расчетном году. При этом учитывается время на подготовительно-заключительные работы и время на предрейсовый медицинский осмотр.</w:t>
      </w:r>
    </w:p>
    <w:p w:rsidR="00CF1D35" w:rsidRDefault="00CF1D35">
      <w:pPr>
        <w:pStyle w:val="ConsPlusNormal"/>
        <w:spacing w:before="220"/>
        <w:ind w:firstLine="540"/>
        <w:jc w:val="both"/>
      </w:pPr>
      <w:r>
        <w:t>2. Баланс рабочего времени рассчитывается исходя из нормы рабочего времени на календарный год (согласно производственному календарю) за минусом выходных, праздничных дней, дней очередных и дополнительных отпусков.</w:t>
      </w:r>
    </w:p>
    <w:p w:rsidR="00CF1D35" w:rsidRDefault="00CF1D35">
      <w:pPr>
        <w:pStyle w:val="ConsPlusNormal"/>
        <w:spacing w:before="220"/>
        <w:ind w:firstLine="540"/>
        <w:jc w:val="both"/>
      </w:pPr>
      <w:r>
        <w:t xml:space="preserve">3. Нормативная численность ремонтных рабочих на ремонт транспортных средств определяется в расчете на 1 тыс. км исходя из нормативного пробега транспортных средств в расчетном году (приложение N 3 к Методическим рекомендациям) и норм трудоемкости по видам технического воздействия (ЕО, ТО-1, ТО-2, ТР) в соответствии с </w:t>
      </w:r>
      <w:hyperlink r:id="rId24" w:history="1">
        <w:r>
          <w:rPr>
            <w:color w:val="0000FF"/>
          </w:rPr>
          <w:t>Положением</w:t>
        </w:r>
      </w:hyperlink>
      <w:r>
        <w:t xml:space="preserve"> о техническом обслуживании и ремонте подвижного состава автомобильного транспорта, утвержденным Министерством автомобильного транспорта РСФСР 20.09.1984.</w:t>
      </w:r>
    </w:p>
    <w:p w:rsidR="00CF1D35" w:rsidRDefault="00CF1D35">
      <w:pPr>
        <w:pStyle w:val="ConsPlusNormal"/>
        <w:spacing w:before="220"/>
        <w:ind w:firstLine="540"/>
        <w:jc w:val="both"/>
      </w:pPr>
      <w:r>
        <w:t>4. Затраты на оплату труда основных производственных рабочих складываются исходя из нормативной численности и среднемесячной заработной платы, исчисленной на основании тарифных ставок, доплат, премий, в соответствии с принятыми у перевозчика системами оплаты труда, определяемыми отраслевыми тарифными соглашениями и предусмотренными в коллективном договоре, с учетом фактического фонда оплаты труда этих категорий работников, сложившегося за базовый период.</w:t>
      </w: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sectPr w:rsidR="00CF1D35">
          <w:pgSz w:w="11905" w:h="16838"/>
          <w:pgMar w:top="1134" w:right="850" w:bottom="1134" w:left="1701" w:header="0" w:footer="0" w:gutter="0"/>
          <w:cols w:space="720"/>
        </w:sectPr>
      </w:pPr>
    </w:p>
    <w:p w:rsidR="00CF1D35" w:rsidRDefault="00CF1D35">
      <w:pPr>
        <w:pStyle w:val="ConsPlusNormal"/>
        <w:jc w:val="right"/>
        <w:outlineLvl w:val="1"/>
      </w:pPr>
      <w:r>
        <w:lastRenderedPageBreak/>
        <w:t>Приложение N 5</w:t>
      </w:r>
    </w:p>
    <w:p w:rsidR="00CF1D35" w:rsidRDefault="00CF1D35">
      <w:pPr>
        <w:pStyle w:val="ConsPlusNormal"/>
        <w:jc w:val="right"/>
      </w:pPr>
      <w:r>
        <w:t>к Методике расчета уровня тарифов</w:t>
      </w:r>
    </w:p>
    <w:p w:rsidR="00CF1D35" w:rsidRDefault="00CF1D35">
      <w:pPr>
        <w:pStyle w:val="ConsPlusNormal"/>
        <w:jc w:val="right"/>
      </w:pPr>
      <w:r>
        <w:t>на перевозки пассажиров и багажа</w:t>
      </w:r>
    </w:p>
    <w:p w:rsidR="00CF1D35" w:rsidRDefault="00CF1D35">
      <w:pPr>
        <w:pStyle w:val="ConsPlusNormal"/>
        <w:jc w:val="right"/>
      </w:pPr>
      <w:r>
        <w:t>автомобильным транспортом и городским</w:t>
      </w:r>
    </w:p>
    <w:p w:rsidR="00CF1D35" w:rsidRDefault="00CF1D35">
      <w:pPr>
        <w:pStyle w:val="ConsPlusNormal"/>
        <w:jc w:val="right"/>
      </w:pPr>
      <w:r>
        <w:t>наземным электрическим транспортом</w:t>
      </w:r>
    </w:p>
    <w:p w:rsidR="00CF1D35" w:rsidRDefault="00CF1D35">
      <w:pPr>
        <w:pStyle w:val="ConsPlusNormal"/>
        <w:jc w:val="right"/>
      </w:pPr>
      <w:r>
        <w:t>по муниципальным маршрутам регулярных</w:t>
      </w:r>
    </w:p>
    <w:p w:rsidR="00CF1D35" w:rsidRDefault="00CF1D35">
      <w:pPr>
        <w:pStyle w:val="ConsPlusNormal"/>
        <w:jc w:val="right"/>
      </w:pPr>
      <w:r>
        <w:t>перевозок на территории муниципального</w:t>
      </w:r>
    </w:p>
    <w:p w:rsidR="00CF1D35" w:rsidRDefault="00CF1D35">
      <w:pPr>
        <w:pStyle w:val="ConsPlusNormal"/>
        <w:jc w:val="right"/>
      </w:pPr>
      <w:r>
        <w:t>образования города Новочебоксарска</w:t>
      </w:r>
    </w:p>
    <w:p w:rsidR="00CF1D35" w:rsidRDefault="00CF1D35">
      <w:pPr>
        <w:pStyle w:val="ConsPlusNormal"/>
        <w:jc w:val="right"/>
      </w:pPr>
      <w:r>
        <w:t>Чувашской Республики</w:t>
      </w:r>
    </w:p>
    <w:p w:rsidR="00CF1D35" w:rsidRDefault="00CF1D35">
      <w:pPr>
        <w:pStyle w:val="ConsPlusNormal"/>
        <w:jc w:val="both"/>
      </w:pPr>
    </w:p>
    <w:p w:rsidR="00CF1D35" w:rsidRDefault="00CF1D35">
      <w:pPr>
        <w:pStyle w:val="ConsPlusNormal"/>
        <w:jc w:val="center"/>
      </w:pPr>
      <w:bookmarkStart w:id="24" w:name="P1031"/>
      <w:bookmarkEnd w:id="24"/>
      <w:r>
        <w:t>Расчет</w:t>
      </w:r>
    </w:p>
    <w:p w:rsidR="00CF1D35" w:rsidRDefault="00CF1D35">
      <w:pPr>
        <w:pStyle w:val="ConsPlusNormal"/>
        <w:jc w:val="center"/>
      </w:pPr>
      <w:r>
        <w:t>затрат на топливо и смазочные материалы на перевозку</w:t>
      </w:r>
    </w:p>
    <w:p w:rsidR="00CF1D35" w:rsidRDefault="00CF1D35">
      <w:pPr>
        <w:pStyle w:val="ConsPlusNormal"/>
        <w:jc w:val="center"/>
      </w:pPr>
      <w:r>
        <w:t>пассажиров и багажа автомобильным транспортом и городским</w:t>
      </w:r>
    </w:p>
    <w:p w:rsidR="00CF1D35" w:rsidRDefault="00CF1D35">
      <w:pPr>
        <w:pStyle w:val="ConsPlusNormal"/>
        <w:jc w:val="center"/>
      </w:pPr>
      <w:r>
        <w:t>наземным электрическим транспортом по муниципальным</w:t>
      </w:r>
    </w:p>
    <w:p w:rsidR="00CF1D35" w:rsidRDefault="00CF1D35">
      <w:pPr>
        <w:pStyle w:val="ConsPlusNormal"/>
        <w:jc w:val="center"/>
      </w:pPr>
      <w:r>
        <w:t>маршрутам на территории муниципального образования</w:t>
      </w:r>
    </w:p>
    <w:p w:rsidR="00CF1D35" w:rsidRDefault="00CF1D35">
      <w:pPr>
        <w:pStyle w:val="ConsPlusNormal"/>
        <w:jc w:val="center"/>
      </w:pPr>
      <w:r>
        <w:t>города Новочебоксарска Чувашской Республики</w:t>
      </w:r>
    </w:p>
    <w:p w:rsidR="00CF1D35" w:rsidRDefault="00CF1D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2608"/>
        <w:gridCol w:w="794"/>
        <w:gridCol w:w="567"/>
        <w:gridCol w:w="510"/>
        <w:gridCol w:w="1020"/>
        <w:gridCol w:w="624"/>
        <w:gridCol w:w="737"/>
        <w:gridCol w:w="624"/>
        <w:gridCol w:w="1020"/>
        <w:gridCol w:w="510"/>
        <w:gridCol w:w="794"/>
        <w:gridCol w:w="737"/>
      </w:tblGrid>
      <w:tr w:rsidR="00CF1D35">
        <w:tc>
          <w:tcPr>
            <w:tcW w:w="460" w:type="dxa"/>
            <w:vMerge w:val="restart"/>
          </w:tcPr>
          <w:p w:rsidR="00CF1D35" w:rsidRDefault="00CF1D35">
            <w:pPr>
              <w:pStyle w:val="ConsPlusNormal"/>
              <w:jc w:val="center"/>
            </w:pPr>
            <w:r>
              <w:t>N</w:t>
            </w:r>
          </w:p>
          <w:p w:rsidR="00CF1D35" w:rsidRDefault="00CF1D35">
            <w:pPr>
              <w:pStyle w:val="ConsPlusNormal"/>
              <w:jc w:val="center"/>
            </w:pPr>
            <w:r>
              <w:t>п/п</w:t>
            </w:r>
          </w:p>
        </w:tc>
        <w:tc>
          <w:tcPr>
            <w:tcW w:w="2608" w:type="dxa"/>
            <w:vMerge w:val="restart"/>
          </w:tcPr>
          <w:p w:rsidR="00CF1D35" w:rsidRDefault="00CF1D35">
            <w:pPr>
              <w:pStyle w:val="ConsPlusNormal"/>
              <w:jc w:val="center"/>
            </w:pPr>
            <w:r>
              <w:t>Вид топлива и смазочных материалов</w:t>
            </w:r>
          </w:p>
        </w:tc>
        <w:tc>
          <w:tcPr>
            <w:tcW w:w="794" w:type="dxa"/>
            <w:vMerge w:val="restart"/>
          </w:tcPr>
          <w:p w:rsidR="00CF1D35" w:rsidRDefault="00CF1D35">
            <w:pPr>
              <w:pStyle w:val="ConsPlusNormal"/>
              <w:jc w:val="center"/>
            </w:pPr>
            <w:r>
              <w:t>Ед. изм. (л, кг)</w:t>
            </w:r>
          </w:p>
        </w:tc>
        <w:tc>
          <w:tcPr>
            <w:tcW w:w="3458" w:type="dxa"/>
            <w:gridSpan w:val="5"/>
          </w:tcPr>
          <w:p w:rsidR="00CF1D35" w:rsidRDefault="00CF1D35">
            <w:pPr>
              <w:pStyle w:val="ConsPlusNormal"/>
              <w:jc w:val="center"/>
            </w:pPr>
            <w:r>
              <w:t>Базовый период (факт)</w:t>
            </w:r>
          </w:p>
        </w:tc>
        <w:tc>
          <w:tcPr>
            <w:tcW w:w="3685" w:type="dxa"/>
            <w:gridSpan w:val="5"/>
          </w:tcPr>
          <w:p w:rsidR="00CF1D35" w:rsidRDefault="00CF1D35">
            <w:pPr>
              <w:pStyle w:val="ConsPlusNormal"/>
              <w:jc w:val="center"/>
            </w:pPr>
            <w:r>
              <w:t>Период регулирования (план)</w:t>
            </w:r>
          </w:p>
        </w:tc>
      </w:tr>
      <w:tr w:rsidR="00CF1D35">
        <w:tc>
          <w:tcPr>
            <w:tcW w:w="460" w:type="dxa"/>
            <w:vMerge/>
          </w:tcPr>
          <w:p w:rsidR="00CF1D35" w:rsidRDefault="00CF1D35"/>
        </w:tc>
        <w:tc>
          <w:tcPr>
            <w:tcW w:w="2608" w:type="dxa"/>
            <w:vMerge/>
          </w:tcPr>
          <w:p w:rsidR="00CF1D35" w:rsidRDefault="00CF1D35"/>
        </w:tc>
        <w:tc>
          <w:tcPr>
            <w:tcW w:w="794" w:type="dxa"/>
            <w:vMerge/>
          </w:tcPr>
          <w:p w:rsidR="00CF1D35" w:rsidRDefault="00CF1D35"/>
        </w:tc>
        <w:tc>
          <w:tcPr>
            <w:tcW w:w="567" w:type="dxa"/>
          </w:tcPr>
          <w:p w:rsidR="00CF1D35" w:rsidRDefault="00CF1D35">
            <w:pPr>
              <w:pStyle w:val="ConsPlusNormal"/>
              <w:jc w:val="center"/>
            </w:pPr>
            <w:r>
              <w:t>пробег (км)</w:t>
            </w:r>
          </w:p>
        </w:tc>
        <w:tc>
          <w:tcPr>
            <w:tcW w:w="510" w:type="dxa"/>
          </w:tcPr>
          <w:p w:rsidR="00CF1D35" w:rsidRDefault="00CF1D35">
            <w:pPr>
              <w:pStyle w:val="ConsPlusNormal"/>
              <w:jc w:val="center"/>
            </w:pPr>
            <w:r>
              <w:t>расход (л; кг)</w:t>
            </w:r>
          </w:p>
        </w:tc>
        <w:tc>
          <w:tcPr>
            <w:tcW w:w="1020" w:type="dxa"/>
          </w:tcPr>
          <w:p w:rsidR="00CF1D35" w:rsidRDefault="00CF1D35">
            <w:pPr>
              <w:pStyle w:val="ConsPlusNormal"/>
              <w:jc w:val="center"/>
            </w:pPr>
            <w:r>
              <w:t>нормативный расход (л; кг на 100 км)</w:t>
            </w:r>
          </w:p>
        </w:tc>
        <w:tc>
          <w:tcPr>
            <w:tcW w:w="624" w:type="dxa"/>
          </w:tcPr>
          <w:p w:rsidR="00CF1D35" w:rsidRDefault="00CF1D35">
            <w:pPr>
              <w:pStyle w:val="ConsPlusNormal"/>
              <w:jc w:val="center"/>
            </w:pPr>
            <w:r>
              <w:t>цена (рублей)</w:t>
            </w:r>
          </w:p>
        </w:tc>
        <w:tc>
          <w:tcPr>
            <w:tcW w:w="737" w:type="dxa"/>
          </w:tcPr>
          <w:p w:rsidR="00CF1D35" w:rsidRDefault="00CF1D35">
            <w:pPr>
              <w:pStyle w:val="ConsPlusNormal"/>
              <w:jc w:val="center"/>
            </w:pPr>
            <w:r>
              <w:t>стоимость (рублей)</w:t>
            </w:r>
          </w:p>
        </w:tc>
        <w:tc>
          <w:tcPr>
            <w:tcW w:w="624" w:type="dxa"/>
          </w:tcPr>
          <w:p w:rsidR="00CF1D35" w:rsidRDefault="00CF1D35">
            <w:pPr>
              <w:pStyle w:val="ConsPlusNormal"/>
              <w:jc w:val="center"/>
            </w:pPr>
            <w:r>
              <w:t>пробег (км)</w:t>
            </w:r>
          </w:p>
        </w:tc>
        <w:tc>
          <w:tcPr>
            <w:tcW w:w="1020" w:type="dxa"/>
          </w:tcPr>
          <w:p w:rsidR="00CF1D35" w:rsidRDefault="00CF1D35">
            <w:pPr>
              <w:pStyle w:val="ConsPlusNormal"/>
              <w:jc w:val="center"/>
            </w:pPr>
            <w:r>
              <w:t>нормативный расход (л; кг на 100 км)</w:t>
            </w:r>
          </w:p>
        </w:tc>
        <w:tc>
          <w:tcPr>
            <w:tcW w:w="510" w:type="dxa"/>
          </w:tcPr>
          <w:p w:rsidR="00CF1D35" w:rsidRDefault="00CF1D35">
            <w:pPr>
              <w:pStyle w:val="ConsPlusNormal"/>
              <w:jc w:val="center"/>
            </w:pPr>
            <w:r>
              <w:t>расход (л; кг)</w:t>
            </w:r>
          </w:p>
        </w:tc>
        <w:tc>
          <w:tcPr>
            <w:tcW w:w="794" w:type="dxa"/>
          </w:tcPr>
          <w:p w:rsidR="00CF1D35" w:rsidRDefault="00CF1D35">
            <w:pPr>
              <w:pStyle w:val="ConsPlusNormal"/>
              <w:jc w:val="center"/>
            </w:pPr>
            <w:r>
              <w:t>цена за 1 л, 1 кг (рублей)</w:t>
            </w:r>
          </w:p>
        </w:tc>
        <w:tc>
          <w:tcPr>
            <w:tcW w:w="737" w:type="dxa"/>
          </w:tcPr>
          <w:p w:rsidR="00CF1D35" w:rsidRDefault="00CF1D35">
            <w:pPr>
              <w:pStyle w:val="ConsPlusNormal"/>
              <w:jc w:val="center"/>
            </w:pPr>
            <w:r>
              <w:t>стоимость (рублей)</w:t>
            </w:r>
          </w:p>
        </w:tc>
      </w:tr>
      <w:tr w:rsidR="00CF1D35">
        <w:tc>
          <w:tcPr>
            <w:tcW w:w="460" w:type="dxa"/>
            <w:vMerge w:val="restart"/>
          </w:tcPr>
          <w:p w:rsidR="00CF1D35" w:rsidRDefault="00CF1D35">
            <w:pPr>
              <w:pStyle w:val="ConsPlusNormal"/>
              <w:jc w:val="center"/>
            </w:pPr>
            <w:r>
              <w:t>1.</w:t>
            </w:r>
          </w:p>
        </w:tc>
        <w:tc>
          <w:tcPr>
            <w:tcW w:w="2608" w:type="dxa"/>
          </w:tcPr>
          <w:p w:rsidR="00CF1D35" w:rsidRDefault="00CF1D35">
            <w:pPr>
              <w:pStyle w:val="ConsPlusNormal"/>
              <w:jc w:val="both"/>
            </w:pPr>
            <w:r>
              <w:t>Бензин АИ-80 - всего</w:t>
            </w:r>
          </w:p>
        </w:tc>
        <w:tc>
          <w:tcPr>
            <w:tcW w:w="794" w:type="dxa"/>
          </w:tcPr>
          <w:p w:rsidR="00CF1D35" w:rsidRDefault="00CF1D35">
            <w:pPr>
              <w:pStyle w:val="ConsPlusNormal"/>
            </w:pPr>
          </w:p>
        </w:tc>
        <w:tc>
          <w:tcPr>
            <w:tcW w:w="567" w:type="dxa"/>
          </w:tcPr>
          <w:p w:rsidR="00CF1D35" w:rsidRDefault="00CF1D35">
            <w:pPr>
              <w:pStyle w:val="ConsPlusNormal"/>
            </w:pPr>
          </w:p>
        </w:tc>
        <w:tc>
          <w:tcPr>
            <w:tcW w:w="510"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794" w:type="dxa"/>
          </w:tcPr>
          <w:p w:rsidR="00CF1D35" w:rsidRDefault="00CF1D35">
            <w:pPr>
              <w:pStyle w:val="ConsPlusNormal"/>
            </w:pPr>
          </w:p>
        </w:tc>
        <w:tc>
          <w:tcPr>
            <w:tcW w:w="737" w:type="dxa"/>
          </w:tcPr>
          <w:p w:rsidR="00CF1D35" w:rsidRDefault="00CF1D35">
            <w:pPr>
              <w:pStyle w:val="ConsPlusNormal"/>
            </w:pPr>
          </w:p>
        </w:tc>
      </w:tr>
      <w:tr w:rsidR="00CF1D35">
        <w:tc>
          <w:tcPr>
            <w:tcW w:w="460" w:type="dxa"/>
            <w:vMerge/>
          </w:tcPr>
          <w:p w:rsidR="00CF1D35" w:rsidRDefault="00CF1D35"/>
        </w:tc>
        <w:tc>
          <w:tcPr>
            <w:tcW w:w="2608" w:type="dxa"/>
          </w:tcPr>
          <w:p w:rsidR="00CF1D35" w:rsidRDefault="00CF1D35">
            <w:pPr>
              <w:pStyle w:val="ConsPlusNormal"/>
              <w:jc w:val="both"/>
            </w:pPr>
            <w:r>
              <w:t>в том числе по маркам транспортных средств и по маршрутам:</w:t>
            </w:r>
          </w:p>
        </w:tc>
        <w:tc>
          <w:tcPr>
            <w:tcW w:w="794" w:type="dxa"/>
          </w:tcPr>
          <w:p w:rsidR="00CF1D35" w:rsidRDefault="00CF1D35">
            <w:pPr>
              <w:pStyle w:val="ConsPlusNormal"/>
            </w:pPr>
          </w:p>
        </w:tc>
        <w:tc>
          <w:tcPr>
            <w:tcW w:w="567" w:type="dxa"/>
          </w:tcPr>
          <w:p w:rsidR="00CF1D35" w:rsidRDefault="00CF1D35">
            <w:pPr>
              <w:pStyle w:val="ConsPlusNormal"/>
            </w:pPr>
          </w:p>
        </w:tc>
        <w:tc>
          <w:tcPr>
            <w:tcW w:w="510"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794" w:type="dxa"/>
          </w:tcPr>
          <w:p w:rsidR="00CF1D35" w:rsidRDefault="00CF1D35">
            <w:pPr>
              <w:pStyle w:val="ConsPlusNormal"/>
            </w:pPr>
          </w:p>
        </w:tc>
        <w:tc>
          <w:tcPr>
            <w:tcW w:w="737" w:type="dxa"/>
          </w:tcPr>
          <w:p w:rsidR="00CF1D35" w:rsidRDefault="00CF1D35">
            <w:pPr>
              <w:pStyle w:val="ConsPlusNormal"/>
            </w:pPr>
          </w:p>
        </w:tc>
      </w:tr>
      <w:tr w:rsidR="00CF1D35">
        <w:tc>
          <w:tcPr>
            <w:tcW w:w="460" w:type="dxa"/>
            <w:vMerge w:val="restart"/>
          </w:tcPr>
          <w:p w:rsidR="00CF1D35" w:rsidRDefault="00CF1D35">
            <w:pPr>
              <w:pStyle w:val="ConsPlusNormal"/>
              <w:jc w:val="center"/>
            </w:pPr>
            <w:r>
              <w:t>2.</w:t>
            </w:r>
          </w:p>
        </w:tc>
        <w:tc>
          <w:tcPr>
            <w:tcW w:w="2608" w:type="dxa"/>
          </w:tcPr>
          <w:p w:rsidR="00CF1D35" w:rsidRDefault="00CF1D35">
            <w:pPr>
              <w:pStyle w:val="ConsPlusNormal"/>
              <w:jc w:val="both"/>
            </w:pPr>
            <w:r>
              <w:t>Бензин АИ-92 - всего</w:t>
            </w:r>
          </w:p>
        </w:tc>
        <w:tc>
          <w:tcPr>
            <w:tcW w:w="794" w:type="dxa"/>
          </w:tcPr>
          <w:p w:rsidR="00CF1D35" w:rsidRDefault="00CF1D35">
            <w:pPr>
              <w:pStyle w:val="ConsPlusNormal"/>
            </w:pPr>
          </w:p>
        </w:tc>
        <w:tc>
          <w:tcPr>
            <w:tcW w:w="567" w:type="dxa"/>
          </w:tcPr>
          <w:p w:rsidR="00CF1D35" w:rsidRDefault="00CF1D35">
            <w:pPr>
              <w:pStyle w:val="ConsPlusNormal"/>
            </w:pPr>
          </w:p>
        </w:tc>
        <w:tc>
          <w:tcPr>
            <w:tcW w:w="510"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794" w:type="dxa"/>
          </w:tcPr>
          <w:p w:rsidR="00CF1D35" w:rsidRDefault="00CF1D35">
            <w:pPr>
              <w:pStyle w:val="ConsPlusNormal"/>
            </w:pPr>
          </w:p>
        </w:tc>
        <w:tc>
          <w:tcPr>
            <w:tcW w:w="737" w:type="dxa"/>
          </w:tcPr>
          <w:p w:rsidR="00CF1D35" w:rsidRDefault="00CF1D35">
            <w:pPr>
              <w:pStyle w:val="ConsPlusNormal"/>
            </w:pPr>
          </w:p>
        </w:tc>
      </w:tr>
      <w:tr w:rsidR="00CF1D35">
        <w:tc>
          <w:tcPr>
            <w:tcW w:w="460" w:type="dxa"/>
            <w:vMerge/>
          </w:tcPr>
          <w:p w:rsidR="00CF1D35" w:rsidRDefault="00CF1D35"/>
        </w:tc>
        <w:tc>
          <w:tcPr>
            <w:tcW w:w="2608" w:type="dxa"/>
          </w:tcPr>
          <w:p w:rsidR="00CF1D35" w:rsidRDefault="00CF1D35">
            <w:pPr>
              <w:pStyle w:val="ConsPlusNormal"/>
              <w:jc w:val="both"/>
            </w:pPr>
            <w:r>
              <w:t>в том числе по маркам транспортных средств</w:t>
            </w:r>
          </w:p>
        </w:tc>
        <w:tc>
          <w:tcPr>
            <w:tcW w:w="794" w:type="dxa"/>
          </w:tcPr>
          <w:p w:rsidR="00CF1D35" w:rsidRDefault="00CF1D35">
            <w:pPr>
              <w:pStyle w:val="ConsPlusNormal"/>
            </w:pPr>
          </w:p>
        </w:tc>
        <w:tc>
          <w:tcPr>
            <w:tcW w:w="567" w:type="dxa"/>
          </w:tcPr>
          <w:p w:rsidR="00CF1D35" w:rsidRDefault="00CF1D35">
            <w:pPr>
              <w:pStyle w:val="ConsPlusNormal"/>
            </w:pPr>
          </w:p>
        </w:tc>
        <w:tc>
          <w:tcPr>
            <w:tcW w:w="510"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794" w:type="dxa"/>
          </w:tcPr>
          <w:p w:rsidR="00CF1D35" w:rsidRDefault="00CF1D35">
            <w:pPr>
              <w:pStyle w:val="ConsPlusNormal"/>
            </w:pPr>
          </w:p>
        </w:tc>
        <w:tc>
          <w:tcPr>
            <w:tcW w:w="737" w:type="dxa"/>
          </w:tcPr>
          <w:p w:rsidR="00CF1D35" w:rsidRDefault="00CF1D35">
            <w:pPr>
              <w:pStyle w:val="ConsPlusNormal"/>
            </w:pPr>
          </w:p>
        </w:tc>
      </w:tr>
      <w:tr w:rsidR="00CF1D35">
        <w:tc>
          <w:tcPr>
            <w:tcW w:w="460" w:type="dxa"/>
            <w:vMerge w:val="restart"/>
          </w:tcPr>
          <w:p w:rsidR="00CF1D35" w:rsidRDefault="00CF1D35">
            <w:pPr>
              <w:pStyle w:val="ConsPlusNormal"/>
              <w:jc w:val="center"/>
            </w:pPr>
            <w:r>
              <w:lastRenderedPageBreak/>
              <w:t>3.</w:t>
            </w:r>
          </w:p>
        </w:tc>
        <w:tc>
          <w:tcPr>
            <w:tcW w:w="2608" w:type="dxa"/>
          </w:tcPr>
          <w:p w:rsidR="00CF1D35" w:rsidRDefault="00CF1D35">
            <w:pPr>
              <w:pStyle w:val="ConsPlusNormal"/>
              <w:jc w:val="both"/>
            </w:pPr>
            <w:r>
              <w:t>Дизельное топливо - всего</w:t>
            </w:r>
          </w:p>
        </w:tc>
        <w:tc>
          <w:tcPr>
            <w:tcW w:w="794" w:type="dxa"/>
          </w:tcPr>
          <w:p w:rsidR="00CF1D35" w:rsidRDefault="00CF1D35">
            <w:pPr>
              <w:pStyle w:val="ConsPlusNormal"/>
            </w:pPr>
          </w:p>
        </w:tc>
        <w:tc>
          <w:tcPr>
            <w:tcW w:w="567" w:type="dxa"/>
          </w:tcPr>
          <w:p w:rsidR="00CF1D35" w:rsidRDefault="00CF1D35">
            <w:pPr>
              <w:pStyle w:val="ConsPlusNormal"/>
            </w:pPr>
          </w:p>
        </w:tc>
        <w:tc>
          <w:tcPr>
            <w:tcW w:w="510"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794" w:type="dxa"/>
          </w:tcPr>
          <w:p w:rsidR="00CF1D35" w:rsidRDefault="00CF1D35">
            <w:pPr>
              <w:pStyle w:val="ConsPlusNormal"/>
            </w:pPr>
          </w:p>
        </w:tc>
        <w:tc>
          <w:tcPr>
            <w:tcW w:w="737" w:type="dxa"/>
          </w:tcPr>
          <w:p w:rsidR="00CF1D35" w:rsidRDefault="00CF1D35">
            <w:pPr>
              <w:pStyle w:val="ConsPlusNormal"/>
            </w:pPr>
          </w:p>
        </w:tc>
      </w:tr>
      <w:tr w:rsidR="00CF1D35">
        <w:tc>
          <w:tcPr>
            <w:tcW w:w="460" w:type="dxa"/>
            <w:vMerge/>
          </w:tcPr>
          <w:p w:rsidR="00CF1D35" w:rsidRDefault="00CF1D35"/>
        </w:tc>
        <w:tc>
          <w:tcPr>
            <w:tcW w:w="2608" w:type="dxa"/>
          </w:tcPr>
          <w:p w:rsidR="00CF1D35" w:rsidRDefault="00CF1D35">
            <w:pPr>
              <w:pStyle w:val="ConsPlusNormal"/>
              <w:jc w:val="both"/>
            </w:pPr>
            <w:r>
              <w:t>в том числе по маркам транспортных средств</w:t>
            </w:r>
          </w:p>
        </w:tc>
        <w:tc>
          <w:tcPr>
            <w:tcW w:w="794" w:type="dxa"/>
          </w:tcPr>
          <w:p w:rsidR="00CF1D35" w:rsidRDefault="00CF1D35">
            <w:pPr>
              <w:pStyle w:val="ConsPlusNormal"/>
            </w:pPr>
          </w:p>
        </w:tc>
        <w:tc>
          <w:tcPr>
            <w:tcW w:w="567" w:type="dxa"/>
          </w:tcPr>
          <w:p w:rsidR="00CF1D35" w:rsidRDefault="00CF1D35">
            <w:pPr>
              <w:pStyle w:val="ConsPlusNormal"/>
            </w:pPr>
          </w:p>
        </w:tc>
        <w:tc>
          <w:tcPr>
            <w:tcW w:w="510"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794" w:type="dxa"/>
          </w:tcPr>
          <w:p w:rsidR="00CF1D35" w:rsidRDefault="00CF1D35">
            <w:pPr>
              <w:pStyle w:val="ConsPlusNormal"/>
            </w:pPr>
          </w:p>
        </w:tc>
        <w:tc>
          <w:tcPr>
            <w:tcW w:w="737" w:type="dxa"/>
          </w:tcPr>
          <w:p w:rsidR="00CF1D35" w:rsidRDefault="00CF1D35">
            <w:pPr>
              <w:pStyle w:val="ConsPlusNormal"/>
            </w:pPr>
          </w:p>
        </w:tc>
      </w:tr>
      <w:tr w:rsidR="00CF1D35">
        <w:tc>
          <w:tcPr>
            <w:tcW w:w="460" w:type="dxa"/>
            <w:vMerge w:val="restart"/>
          </w:tcPr>
          <w:p w:rsidR="00CF1D35" w:rsidRDefault="00CF1D35">
            <w:pPr>
              <w:pStyle w:val="ConsPlusNormal"/>
              <w:jc w:val="center"/>
            </w:pPr>
            <w:r>
              <w:t>4.</w:t>
            </w:r>
          </w:p>
        </w:tc>
        <w:tc>
          <w:tcPr>
            <w:tcW w:w="2608" w:type="dxa"/>
          </w:tcPr>
          <w:p w:rsidR="00CF1D35" w:rsidRDefault="00CF1D35">
            <w:pPr>
              <w:pStyle w:val="ConsPlusNormal"/>
              <w:jc w:val="both"/>
            </w:pPr>
            <w:r>
              <w:t>Моторные масла - всего</w:t>
            </w:r>
          </w:p>
        </w:tc>
        <w:tc>
          <w:tcPr>
            <w:tcW w:w="794" w:type="dxa"/>
          </w:tcPr>
          <w:p w:rsidR="00CF1D35" w:rsidRDefault="00CF1D35">
            <w:pPr>
              <w:pStyle w:val="ConsPlusNormal"/>
            </w:pPr>
          </w:p>
        </w:tc>
        <w:tc>
          <w:tcPr>
            <w:tcW w:w="567" w:type="dxa"/>
          </w:tcPr>
          <w:p w:rsidR="00CF1D35" w:rsidRDefault="00CF1D35">
            <w:pPr>
              <w:pStyle w:val="ConsPlusNormal"/>
            </w:pPr>
          </w:p>
        </w:tc>
        <w:tc>
          <w:tcPr>
            <w:tcW w:w="510"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794" w:type="dxa"/>
          </w:tcPr>
          <w:p w:rsidR="00CF1D35" w:rsidRDefault="00CF1D35">
            <w:pPr>
              <w:pStyle w:val="ConsPlusNormal"/>
            </w:pPr>
          </w:p>
        </w:tc>
        <w:tc>
          <w:tcPr>
            <w:tcW w:w="737" w:type="dxa"/>
          </w:tcPr>
          <w:p w:rsidR="00CF1D35" w:rsidRDefault="00CF1D35">
            <w:pPr>
              <w:pStyle w:val="ConsPlusNormal"/>
            </w:pPr>
          </w:p>
        </w:tc>
      </w:tr>
      <w:tr w:rsidR="00CF1D35">
        <w:tc>
          <w:tcPr>
            <w:tcW w:w="460" w:type="dxa"/>
            <w:vMerge/>
          </w:tcPr>
          <w:p w:rsidR="00CF1D35" w:rsidRDefault="00CF1D35"/>
        </w:tc>
        <w:tc>
          <w:tcPr>
            <w:tcW w:w="2608" w:type="dxa"/>
          </w:tcPr>
          <w:p w:rsidR="00CF1D35" w:rsidRDefault="00CF1D35">
            <w:pPr>
              <w:pStyle w:val="ConsPlusNormal"/>
              <w:jc w:val="both"/>
            </w:pPr>
            <w:r>
              <w:t>в том числе по маркам транспортных средств</w:t>
            </w:r>
          </w:p>
        </w:tc>
        <w:tc>
          <w:tcPr>
            <w:tcW w:w="794" w:type="dxa"/>
          </w:tcPr>
          <w:p w:rsidR="00CF1D35" w:rsidRDefault="00CF1D35">
            <w:pPr>
              <w:pStyle w:val="ConsPlusNormal"/>
            </w:pPr>
          </w:p>
        </w:tc>
        <w:tc>
          <w:tcPr>
            <w:tcW w:w="567" w:type="dxa"/>
          </w:tcPr>
          <w:p w:rsidR="00CF1D35" w:rsidRDefault="00CF1D35">
            <w:pPr>
              <w:pStyle w:val="ConsPlusNormal"/>
            </w:pPr>
          </w:p>
        </w:tc>
        <w:tc>
          <w:tcPr>
            <w:tcW w:w="510"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794" w:type="dxa"/>
          </w:tcPr>
          <w:p w:rsidR="00CF1D35" w:rsidRDefault="00CF1D35">
            <w:pPr>
              <w:pStyle w:val="ConsPlusNormal"/>
            </w:pPr>
          </w:p>
        </w:tc>
        <w:tc>
          <w:tcPr>
            <w:tcW w:w="737" w:type="dxa"/>
          </w:tcPr>
          <w:p w:rsidR="00CF1D35" w:rsidRDefault="00CF1D35">
            <w:pPr>
              <w:pStyle w:val="ConsPlusNormal"/>
            </w:pPr>
          </w:p>
        </w:tc>
      </w:tr>
      <w:tr w:rsidR="00CF1D35">
        <w:tc>
          <w:tcPr>
            <w:tcW w:w="460" w:type="dxa"/>
            <w:vMerge w:val="restart"/>
          </w:tcPr>
          <w:p w:rsidR="00CF1D35" w:rsidRDefault="00CF1D35">
            <w:pPr>
              <w:pStyle w:val="ConsPlusNormal"/>
              <w:jc w:val="center"/>
            </w:pPr>
            <w:r>
              <w:t>5.</w:t>
            </w:r>
          </w:p>
        </w:tc>
        <w:tc>
          <w:tcPr>
            <w:tcW w:w="2608" w:type="dxa"/>
          </w:tcPr>
          <w:p w:rsidR="00CF1D35" w:rsidRDefault="00CF1D35">
            <w:pPr>
              <w:pStyle w:val="ConsPlusNormal"/>
              <w:jc w:val="both"/>
            </w:pPr>
            <w:r>
              <w:t>Трансмиссионные масла - всего</w:t>
            </w:r>
          </w:p>
        </w:tc>
        <w:tc>
          <w:tcPr>
            <w:tcW w:w="794" w:type="dxa"/>
          </w:tcPr>
          <w:p w:rsidR="00CF1D35" w:rsidRDefault="00CF1D35">
            <w:pPr>
              <w:pStyle w:val="ConsPlusNormal"/>
            </w:pPr>
          </w:p>
        </w:tc>
        <w:tc>
          <w:tcPr>
            <w:tcW w:w="567" w:type="dxa"/>
          </w:tcPr>
          <w:p w:rsidR="00CF1D35" w:rsidRDefault="00CF1D35">
            <w:pPr>
              <w:pStyle w:val="ConsPlusNormal"/>
            </w:pPr>
          </w:p>
        </w:tc>
        <w:tc>
          <w:tcPr>
            <w:tcW w:w="510"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794" w:type="dxa"/>
          </w:tcPr>
          <w:p w:rsidR="00CF1D35" w:rsidRDefault="00CF1D35">
            <w:pPr>
              <w:pStyle w:val="ConsPlusNormal"/>
            </w:pPr>
          </w:p>
        </w:tc>
        <w:tc>
          <w:tcPr>
            <w:tcW w:w="737" w:type="dxa"/>
          </w:tcPr>
          <w:p w:rsidR="00CF1D35" w:rsidRDefault="00CF1D35">
            <w:pPr>
              <w:pStyle w:val="ConsPlusNormal"/>
            </w:pPr>
          </w:p>
        </w:tc>
      </w:tr>
      <w:tr w:rsidR="00CF1D35">
        <w:tc>
          <w:tcPr>
            <w:tcW w:w="460" w:type="dxa"/>
            <w:vMerge/>
          </w:tcPr>
          <w:p w:rsidR="00CF1D35" w:rsidRDefault="00CF1D35"/>
        </w:tc>
        <w:tc>
          <w:tcPr>
            <w:tcW w:w="2608" w:type="dxa"/>
          </w:tcPr>
          <w:p w:rsidR="00CF1D35" w:rsidRDefault="00CF1D35">
            <w:pPr>
              <w:pStyle w:val="ConsPlusNormal"/>
              <w:jc w:val="both"/>
            </w:pPr>
            <w:r>
              <w:t>в том числе по маркам транспортных средств</w:t>
            </w:r>
          </w:p>
        </w:tc>
        <w:tc>
          <w:tcPr>
            <w:tcW w:w="794" w:type="dxa"/>
          </w:tcPr>
          <w:p w:rsidR="00CF1D35" w:rsidRDefault="00CF1D35">
            <w:pPr>
              <w:pStyle w:val="ConsPlusNormal"/>
            </w:pPr>
          </w:p>
        </w:tc>
        <w:tc>
          <w:tcPr>
            <w:tcW w:w="567" w:type="dxa"/>
          </w:tcPr>
          <w:p w:rsidR="00CF1D35" w:rsidRDefault="00CF1D35">
            <w:pPr>
              <w:pStyle w:val="ConsPlusNormal"/>
            </w:pPr>
          </w:p>
        </w:tc>
        <w:tc>
          <w:tcPr>
            <w:tcW w:w="510"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794" w:type="dxa"/>
          </w:tcPr>
          <w:p w:rsidR="00CF1D35" w:rsidRDefault="00CF1D35">
            <w:pPr>
              <w:pStyle w:val="ConsPlusNormal"/>
            </w:pPr>
          </w:p>
        </w:tc>
        <w:tc>
          <w:tcPr>
            <w:tcW w:w="737" w:type="dxa"/>
          </w:tcPr>
          <w:p w:rsidR="00CF1D35" w:rsidRDefault="00CF1D35">
            <w:pPr>
              <w:pStyle w:val="ConsPlusNormal"/>
            </w:pPr>
          </w:p>
        </w:tc>
      </w:tr>
      <w:tr w:rsidR="00CF1D35">
        <w:tc>
          <w:tcPr>
            <w:tcW w:w="460" w:type="dxa"/>
            <w:vMerge w:val="restart"/>
          </w:tcPr>
          <w:p w:rsidR="00CF1D35" w:rsidRDefault="00CF1D35">
            <w:pPr>
              <w:pStyle w:val="ConsPlusNormal"/>
              <w:jc w:val="center"/>
            </w:pPr>
            <w:r>
              <w:t>6.</w:t>
            </w:r>
          </w:p>
        </w:tc>
        <w:tc>
          <w:tcPr>
            <w:tcW w:w="2608" w:type="dxa"/>
          </w:tcPr>
          <w:p w:rsidR="00CF1D35" w:rsidRDefault="00CF1D35">
            <w:pPr>
              <w:pStyle w:val="ConsPlusNormal"/>
              <w:jc w:val="both"/>
            </w:pPr>
            <w:r>
              <w:t>Специальные масла и жидкости - всего</w:t>
            </w:r>
          </w:p>
        </w:tc>
        <w:tc>
          <w:tcPr>
            <w:tcW w:w="794" w:type="dxa"/>
          </w:tcPr>
          <w:p w:rsidR="00CF1D35" w:rsidRDefault="00CF1D35">
            <w:pPr>
              <w:pStyle w:val="ConsPlusNormal"/>
            </w:pPr>
          </w:p>
        </w:tc>
        <w:tc>
          <w:tcPr>
            <w:tcW w:w="567" w:type="dxa"/>
          </w:tcPr>
          <w:p w:rsidR="00CF1D35" w:rsidRDefault="00CF1D35">
            <w:pPr>
              <w:pStyle w:val="ConsPlusNormal"/>
            </w:pPr>
          </w:p>
        </w:tc>
        <w:tc>
          <w:tcPr>
            <w:tcW w:w="510"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794" w:type="dxa"/>
          </w:tcPr>
          <w:p w:rsidR="00CF1D35" w:rsidRDefault="00CF1D35">
            <w:pPr>
              <w:pStyle w:val="ConsPlusNormal"/>
            </w:pPr>
          </w:p>
        </w:tc>
        <w:tc>
          <w:tcPr>
            <w:tcW w:w="737" w:type="dxa"/>
          </w:tcPr>
          <w:p w:rsidR="00CF1D35" w:rsidRDefault="00CF1D35">
            <w:pPr>
              <w:pStyle w:val="ConsPlusNormal"/>
            </w:pPr>
          </w:p>
        </w:tc>
      </w:tr>
      <w:tr w:rsidR="00CF1D35">
        <w:tc>
          <w:tcPr>
            <w:tcW w:w="460" w:type="dxa"/>
            <w:vMerge/>
          </w:tcPr>
          <w:p w:rsidR="00CF1D35" w:rsidRDefault="00CF1D35"/>
        </w:tc>
        <w:tc>
          <w:tcPr>
            <w:tcW w:w="2608" w:type="dxa"/>
          </w:tcPr>
          <w:p w:rsidR="00CF1D35" w:rsidRDefault="00CF1D35">
            <w:pPr>
              <w:pStyle w:val="ConsPlusNormal"/>
              <w:jc w:val="both"/>
            </w:pPr>
            <w:r>
              <w:t>в том числе по маркам транспортных средств</w:t>
            </w:r>
          </w:p>
        </w:tc>
        <w:tc>
          <w:tcPr>
            <w:tcW w:w="794" w:type="dxa"/>
          </w:tcPr>
          <w:p w:rsidR="00CF1D35" w:rsidRDefault="00CF1D35">
            <w:pPr>
              <w:pStyle w:val="ConsPlusNormal"/>
            </w:pPr>
          </w:p>
        </w:tc>
        <w:tc>
          <w:tcPr>
            <w:tcW w:w="567" w:type="dxa"/>
          </w:tcPr>
          <w:p w:rsidR="00CF1D35" w:rsidRDefault="00CF1D35">
            <w:pPr>
              <w:pStyle w:val="ConsPlusNormal"/>
            </w:pPr>
          </w:p>
        </w:tc>
        <w:tc>
          <w:tcPr>
            <w:tcW w:w="510"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794" w:type="dxa"/>
          </w:tcPr>
          <w:p w:rsidR="00CF1D35" w:rsidRDefault="00CF1D35">
            <w:pPr>
              <w:pStyle w:val="ConsPlusNormal"/>
            </w:pPr>
          </w:p>
        </w:tc>
        <w:tc>
          <w:tcPr>
            <w:tcW w:w="737" w:type="dxa"/>
          </w:tcPr>
          <w:p w:rsidR="00CF1D35" w:rsidRDefault="00CF1D35">
            <w:pPr>
              <w:pStyle w:val="ConsPlusNormal"/>
            </w:pPr>
          </w:p>
        </w:tc>
      </w:tr>
      <w:tr w:rsidR="00CF1D35">
        <w:tc>
          <w:tcPr>
            <w:tcW w:w="460" w:type="dxa"/>
            <w:vMerge w:val="restart"/>
          </w:tcPr>
          <w:p w:rsidR="00CF1D35" w:rsidRDefault="00CF1D35">
            <w:pPr>
              <w:pStyle w:val="ConsPlusNormal"/>
              <w:jc w:val="center"/>
            </w:pPr>
            <w:r>
              <w:t>7.</w:t>
            </w:r>
          </w:p>
        </w:tc>
        <w:tc>
          <w:tcPr>
            <w:tcW w:w="2608" w:type="dxa"/>
          </w:tcPr>
          <w:p w:rsidR="00CF1D35" w:rsidRDefault="00CF1D35">
            <w:pPr>
              <w:pStyle w:val="ConsPlusNormal"/>
              <w:jc w:val="both"/>
            </w:pPr>
            <w:r>
              <w:t>Сжиженный нефтяной газ, всего:</w:t>
            </w:r>
          </w:p>
        </w:tc>
        <w:tc>
          <w:tcPr>
            <w:tcW w:w="794" w:type="dxa"/>
          </w:tcPr>
          <w:p w:rsidR="00CF1D35" w:rsidRDefault="00CF1D35">
            <w:pPr>
              <w:pStyle w:val="ConsPlusNormal"/>
            </w:pPr>
          </w:p>
        </w:tc>
        <w:tc>
          <w:tcPr>
            <w:tcW w:w="567" w:type="dxa"/>
          </w:tcPr>
          <w:p w:rsidR="00CF1D35" w:rsidRDefault="00CF1D35">
            <w:pPr>
              <w:pStyle w:val="ConsPlusNormal"/>
            </w:pPr>
          </w:p>
        </w:tc>
        <w:tc>
          <w:tcPr>
            <w:tcW w:w="510"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794" w:type="dxa"/>
          </w:tcPr>
          <w:p w:rsidR="00CF1D35" w:rsidRDefault="00CF1D35">
            <w:pPr>
              <w:pStyle w:val="ConsPlusNormal"/>
            </w:pPr>
          </w:p>
        </w:tc>
        <w:tc>
          <w:tcPr>
            <w:tcW w:w="737" w:type="dxa"/>
          </w:tcPr>
          <w:p w:rsidR="00CF1D35" w:rsidRDefault="00CF1D35">
            <w:pPr>
              <w:pStyle w:val="ConsPlusNormal"/>
            </w:pPr>
          </w:p>
        </w:tc>
      </w:tr>
      <w:tr w:rsidR="00CF1D35">
        <w:tc>
          <w:tcPr>
            <w:tcW w:w="460" w:type="dxa"/>
            <w:vMerge/>
          </w:tcPr>
          <w:p w:rsidR="00CF1D35" w:rsidRDefault="00CF1D35"/>
        </w:tc>
        <w:tc>
          <w:tcPr>
            <w:tcW w:w="2608" w:type="dxa"/>
          </w:tcPr>
          <w:p w:rsidR="00CF1D35" w:rsidRDefault="00CF1D35">
            <w:pPr>
              <w:pStyle w:val="ConsPlusNormal"/>
              <w:jc w:val="both"/>
            </w:pPr>
            <w:r>
              <w:t>в том числе по маркам транспортных средств</w:t>
            </w:r>
          </w:p>
        </w:tc>
        <w:tc>
          <w:tcPr>
            <w:tcW w:w="794" w:type="dxa"/>
          </w:tcPr>
          <w:p w:rsidR="00CF1D35" w:rsidRDefault="00CF1D35">
            <w:pPr>
              <w:pStyle w:val="ConsPlusNormal"/>
            </w:pPr>
          </w:p>
        </w:tc>
        <w:tc>
          <w:tcPr>
            <w:tcW w:w="567" w:type="dxa"/>
          </w:tcPr>
          <w:p w:rsidR="00CF1D35" w:rsidRDefault="00CF1D35">
            <w:pPr>
              <w:pStyle w:val="ConsPlusNormal"/>
            </w:pPr>
          </w:p>
        </w:tc>
        <w:tc>
          <w:tcPr>
            <w:tcW w:w="510"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794" w:type="dxa"/>
          </w:tcPr>
          <w:p w:rsidR="00CF1D35" w:rsidRDefault="00CF1D35">
            <w:pPr>
              <w:pStyle w:val="ConsPlusNormal"/>
            </w:pPr>
          </w:p>
        </w:tc>
        <w:tc>
          <w:tcPr>
            <w:tcW w:w="737" w:type="dxa"/>
          </w:tcPr>
          <w:p w:rsidR="00CF1D35" w:rsidRDefault="00CF1D35">
            <w:pPr>
              <w:pStyle w:val="ConsPlusNormal"/>
            </w:pPr>
          </w:p>
        </w:tc>
      </w:tr>
      <w:tr w:rsidR="00CF1D35">
        <w:tc>
          <w:tcPr>
            <w:tcW w:w="460" w:type="dxa"/>
            <w:vMerge w:val="restart"/>
          </w:tcPr>
          <w:p w:rsidR="00CF1D35" w:rsidRDefault="00CF1D35">
            <w:pPr>
              <w:pStyle w:val="ConsPlusNormal"/>
              <w:jc w:val="center"/>
            </w:pPr>
            <w:r>
              <w:t>8.</w:t>
            </w:r>
          </w:p>
        </w:tc>
        <w:tc>
          <w:tcPr>
            <w:tcW w:w="2608" w:type="dxa"/>
          </w:tcPr>
          <w:p w:rsidR="00CF1D35" w:rsidRDefault="00CF1D35">
            <w:pPr>
              <w:pStyle w:val="ConsPlusNormal"/>
              <w:jc w:val="both"/>
            </w:pPr>
            <w:r>
              <w:t>Пластичные смазки - всего</w:t>
            </w:r>
          </w:p>
        </w:tc>
        <w:tc>
          <w:tcPr>
            <w:tcW w:w="794" w:type="dxa"/>
          </w:tcPr>
          <w:p w:rsidR="00CF1D35" w:rsidRDefault="00CF1D35">
            <w:pPr>
              <w:pStyle w:val="ConsPlusNormal"/>
            </w:pPr>
          </w:p>
        </w:tc>
        <w:tc>
          <w:tcPr>
            <w:tcW w:w="567" w:type="dxa"/>
          </w:tcPr>
          <w:p w:rsidR="00CF1D35" w:rsidRDefault="00CF1D35">
            <w:pPr>
              <w:pStyle w:val="ConsPlusNormal"/>
            </w:pPr>
          </w:p>
        </w:tc>
        <w:tc>
          <w:tcPr>
            <w:tcW w:w="510"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794" w:type="dxa"/>
          </w:tcPr>
          <w:p w:rsidR="00CF1D35" w:rsidRDefault="00CF1D35">
            <w:pPr>
              <w:pStyle w:val="ConsPlusNormal"/>
            </w:pPr>
          </w:p>
        </w:tc>
        <w:tc>
          <w:tcPr>
            <w:tcW w:w="737" w:type="dxa"/>
          </w:tcPr>
          <w:p w:rsidR="00CF1D35" w:rsidRDefault="00CF1D35">
            <w:pPr>
              <w:pStyle w:val="ConsPlusNormal"/>
            </w:pPr>
          </w:p>
        </w:tc>
      </w:tr>
      <w:tr w:rsidR="00CF1D35">
        <w:tc>
          <w:tcPr>
            <w:tcW w:w="460" w:type="dxa"/>
            <w:vMerge/>
          </w:tcPr>
          <w:p w:rsidR="00CF1D35" w:rsidRDefault="00CF1D35"/>
        </w:tc>
        <w:tc>
          <w:tcPr>
            <w:tcW w:w="2608" w:type="dxa"/>
          </w:tcPr>
          <w:p w:rsidR="00CF1D35" w:rsidRDefault="00CF1D35">
            <w:pPr>
              <w:pStyle w:val="ConsPlusNormal"/>
              <w:jc w:val="both"/>
            </w:pPr>
            <w:r>
              <w:t>в том числе по маркам транспортных средств</w:t>
            </w:r>
          </w:p>
        </w:tc>
        <w:tc>
          <w:tcPr>
            <w:tcW w:w="794" w:type="dxa"/>
          </w:tcPr>
          <w:p w:rsidR="00CF1D35" w:rsidRDefault="00CF1D35">
            <w:pPr>
              <w:pStyle w:val="ConsPlusNormal"/>
            </w:pPr>
          </w:p>
        </w:tc>
        <w:tc>
          <w:tcPr>
            <w:tcW w:w="567" w:type="dxa"/>
          </w:tcPr>
          <w:p w:rsidR="00CF1D35" w:rsidRDefault="00CF1D35">
            <w:pPr>
              <w:pStyle w:val="ConsPlusNormal"/>
            </w:pPr>
          </w:p>
        </w:tc>
        <w:tc>
          <w:tcPr>
            <w:tcW w:w="510"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794" w:type="dxa"/>
          </w:tcPr>
          <w:p w:rsidR="00CF1D35" w:rsidRDefault="00CF1D35">
            <w:pPr>
              <w:pStyle w:val="ConsPlusNormal"/>
            </w:pPr>
          </w:p>
        </w:tc>
        <w:tc>
          <w:tcPr>
            <w:tcW w:w="737" w:type="dxa"/>
          </w:tcPr>
          <w:p w:rsidR="00CF1D35" w:rsidRDefault="00CF1D35">
            <w:pPr>
              <w:pStyle w:val="ConsPlusNormal"/>
            </w:pPr>
          </w:p>
        </w:tc>
      </w:tr>
      <w:tr w:rsidR="00CF1D35">
        <w:tc>
          <w:tcPr>
            <w:tcW w:w="460" w:type="dxa"/>
          </w:tcPr>
          <w:p w:rsidR="00CF1D35" w:rsidRDefault="00CF1D35">
            <w:pPr>
              <w:pStyle w:val="ConsPlusNormal"/>
            </w:pPr>
          </w:p>
        </w:tc>
        <w:tc>
          <w:tcPr>
            <w:tcW w:w="2608" w:type="dxa"/>
          </w:tcPr>
          <w:p w:rsidR="00CF1D35" w:rsidRDefault="00CF1D35">
            <w:pPr>
              <w:pStyle w:val="ConsPlusNormal"/>
              <w:jc w:val="both"/>
            </w:pPr>
            <w:r>
              <w:t xml:space="preserve">Всего затрат на топливо и </w:t>
            </w:r>
            <w:r>
              <w:lastRenderedPageBreak/>
              <w:t>смазочные материалы</w:t>
            </w:r>
          </w:p>
        </w:tc>
        <w:tc>
          <w:tcPr>
            <w:tcW w:w="794" w:type="dxa"/>
          </w:tcPr>
          <w:p w:rsidR="00CF1D35" w:rsidRDefault="00CF1D35">
            <w:pPr>
              <w:pStyle w:val="ConsPlusNormal"/>
            </w:pPr>
          </w:p>
        </w:tc>
        <w:tc>
          <w:tcPr>
            <w:tcW w:w="567" w:type="dxa"/>
          </w:tcPr>
          <w:p w:rsidR="00CF1D35" w:rsidRDefault="00CF1D35">
            <w:pPr>
              <w:pStyle w:val="ConsPlusNormal"/>
            </w:pPr>
          </w:p>
        </w:tc>
        <w:tc>
          <w:tcPr>
            <w:tcW w:w="510" w:type="dxa"/>
          </w:tcPr>
          <w:p w:rsidR="00CF1D35" w:rsidRDefault="00CF1D35">
            <w:pPr>
              <w:pStyle w:val="ConsPlusNormal"/>
            </w:pPr>
          </w:p>
        </w:tc>
        <w:tc>
          <w:tcPr>
            <w:tcW w:w="1020" w:type="dxa"/>
          </w:tcPr>
          <w:p w:rsidR="00CF1D35" w:rsidRDefault="00CF1D35">
            <w:pPr>
              <w:pStyle w:val="ConsPlusNormal"/>
            </w:pPr>
          </w:p>
        </w:tc>
        <w:tc>
          <w:tcPr>
            <w:tcW w:w="624" w:type="dxa"/>
          </w:tcPr>
          <w:p w:rsidR="00CF1D35" w:rsidRDefault="00CF1D35">
            <w:pPr>
              <w:pStyle w:val="ConsPlusNormal"/>
            </w:pPr>
          </w:p>
        </w:tc>
        <w:tc>
          <w:tcPr>
            <w:tcW w:w="737" w:type="dxa"/>
          </w:tcPr>
          <w:p w:rsidR="00CF1D35" w:rsidRDefault="00CF1D35">
            <w:pPr>
              <w:pStyle w:val="ConsPlusNormal"/>
            </w:pPr>
          </w:p>
        </w:tc>
        <w:tc>
          <w:tcPr>
            <w:tcW w:w="624"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794" w:type="dxa"/>
          </w:tcPr>
          <w:p w:rsidR="00CF1D35" w:rsidRDefault="00CF1D35">
            <w:pPr>
              <w:pStyle w:val="ConsPlusNormal"/>
            </w:pPr>
          </w:p>
        </w:tc>
        <w:tc>
          <w:tcPr>
            <w:tcW w:w="737" w:type="dxa"/>
          </w:tcPr>
          <w:p w:rsidR="00CF1D35" w:rsidRDefault="00CF1D35">
            <w:pPr>
              <w:pStyle w:val="ConsPlusNormal"/>
            </w:pPr>
          </w:p>
        </w:tc>
      </w:tr>
    </w:tbl>
    <w:p w:rsidR="00CF1D35" w:rsidRDefault="00CF1D35">
      <w:pPr>
        <w:sectPr w:rsidR="00CF1D35">
          <w:pgSz w:w="16838" w:h="11905" w:orient="landscape"/>
          <w:pgMar w:top="1701" w:right="1134" w:bottom="850" w:left="1134" w:header="0" w:footer="0" w:gutter="0"/>
          <w:cols w:space="720"/>
        </w:sectPr>
      </w:pPr>
    </w:p>
    <w:p w:rsidR="00CF1D35" w:rsidRDefault="00CF1D35">
      <w:pPr>
        <w:pStyle w:val="ConsPlusNormal"/>
        <w:jc w:val="both"/>
      </w:pPr>
    </w:p>
    <w:p w:rsidR="00CF1D35" w:rsidRDefault="00CF1D35">
      <w:pPr>
        <w:pStyle w:val="ConsPlusNonformat"/>
        <w:jc w:val="both"/>
      </w:pPr>
      <w:r>
        <w:t>Руководитель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Главный бухгалтер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Начальник</w:t>
      </w:r>
    </w:p>
    <w:p w:rsidR="00CF1D35" w:rsidRDefault="00CF1D35">
      <w:pPr>
        <w:pStyle w:val="ConsPlusNonformat"/>
        <w:jc w:val="both"/>
      </w:pPr>
      <w:r>
        <w:t>планово-экономического отдела ____________ 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rmal"/>
        <w:jc w:val="both"/>
      </w:pPr>
    </w:p>
    <w:p w:rsidR="00CF1D35" w:rsidRDefault="00CF1D35">
      <w:pPr>
        <w:pStyle w:val="ConsPlusNormal"/>
        <w:ind w:firstLine="540"/>
        <w:jc w:val="both"/>
      </w:pPr>
      <w:r>
        <w:t>1. Нормы расхода топлива определяются на основании базовых линейных норм расхода применяемого вида топлива с учетом всех поправочных коэффициентов, учитывающих дорожно-транспортные, климатические и другие эксплуатационные факторы, утвержденных приказом по предприятию.</w:t>
      </w:r>
    </w:p>
    <w:p w:rsidR="00CF1D35" w:rsidRDefault="00CF1D35">
      <w:pPr>
        <w:pStyle w:val="ConsPlusNormal"/>
        <w:spacing w:before="220"/>
        <w:ind w:firstLine="540"/>
        <w:jc w:val="both"/>
      </w:pPr>
      <w:r>
        <w:t>2. Затраты на топливо и смазочные материалы определяются с учетом норм расхода применяемого вида топлива, нормативного пробега транспортных средств и подтвержденных счетами-фактурами цен приобретения топлива и горюче-смазочных материалов, не превышающих их средний уровень, сложившийся в муниципальном образовании г. Новочебоксарска Чувашской Республики, а также с учетом фактических затрат на топливо и смазочные материалы за базовый период в стоимостных и объемных показателях.</w:t>
      </w: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right"/>
        <w:outlineLvl w:val="1"/>
      </w:pPr>
      <w:r>
        <w:t>Приложение N 6</w:t>
      </w:r>
    </w:p>
    <w:p w:rsidR="00CF1D35" w:rsidRDefault="00CF1D35">
      <w:pPr>
        <w:pStyle w:val="ConsPlusNormal"/>
        <w:jc w:val="right"/>
      </w:pPr>
      <w:r>
        <w:t>к Методике расчета уровня тарифов</w:t>
      </w:r>
    </w:p>
    <w:p w:rsidR="00CF1D35" w:rsidRDefault="00CF1D35">
      <w:pPr>
        <w:pStyle w:val="ConsPlusNormal"/>
        <w:jc w:val="right"/>
      </w:pPr>
      <w:r>
        <w:t>на перевозки пассажиров и багажа</w:t>
      </w:r>
    </w:p>
    <w:p w:rsidR="00CF1D35" w:rsidRDefault="00CF1D35">
      <w:pPr>
        <w:pStyle w:val="ConsPlusNormal"/>
        <w:jc w:val="right"/>
      </w:pPr>
      <w:r>
        <w:t>автомобильным транспортом и городским</w:t>
      </w:r>
    </w:p>
    <w:p w:rsidR="00CF1D35" w:rsidRDefault="00CF1D35">
      <w:pPr>
        <w:pStyle w:val="ConsPlusNormal"/>
        <w:jc w:val="right"/>
      </w:pPr>
      <w:r>
        <w:t>наземным электрическим транспортом</w:t>
      </w:r>
    </w:p>
    <w:p w:rsidR="00CF1D35" w:rsidRDefault="00CF1D35">
      <w:pPr>
        <w:pStyle w:val="ConsPlusNormal"/>
        <w:jc w:val="right"/>
      </w:pPr>
      <w:r>
        <w:t>по муниципальным маршрутам регулярных</w:t>
      </w:r>
    </w:p>
    <w:p w:rsidR="00CF1D35" w:rsidRDefault="00CF1D35">
      <w:pPr>
        <w:pStyle w:val="ConsPlusNormal"/>
        <w:jc w:val="right"/>
      </w:pPr>
      <w:r>
        <w:t>перевозок на территории муниципального</w:t>
      </w:r>
    </w:p>
    <w:p w:rsidR="00CF1D35" w:rsidRDefault="00CF1D35">
      <w:pPr>
        <w:pStyle w:val="ConsPlusNormal"/>
        <w:jc w:val="right"/>
      </w:pPr>
      <w:r>
        <w:t>образования города Новочебоксарска</w:t>
      </w:r>
    </w:p>
    <w:p w:rsidR="00CF1D35" w:rsidRDefault="00CF1D35">
      <w:pPr>
        <w:pStyle w:val="ConsPlusNormal"/>
        <w:jc w:val="right"/>
      </w:pPr>
      <w:r>
        <w:t>Чувашской Республики</w:t>
      </w:r>
    </w:p>
    <w:p w:rsidR="00CF1D35" w:rsidRDefault="00CF1D35">
      <w:pPr>
        <w:pStyle w:val="ConsPlusNormal"/>
        <w:jc w:val="both"/>
      </w:pPr>
    </w:p>
    <w:p w:rsidR="00CF1D35" w:rsidRDefault="00CF1D35">
      <w:pPr>
        <w:pStyle w:val="ConsPlusNormal"/>
        <w:jc w:val="center"/>
      </w:pPr>
      <w:bookmarkStart w:id="25" w:name="P1293"/>
      <w:bookmarkEnd w:id="25"/>
      <w:r>
        <w:t>Расчет</w:t>
      </w:r>
    </w:p>
    <w:p w:rsidR="00CF1D35" w:rsidRDefault="00CF1D35">
      <w:pPr>
        <w:pStyle w:val="ConsPlusNormal"/>
        <w:jc w:val="center"/>
      </w:pPr>
      <w:r>
        <w:t>затрат на коммунальные расходы</w:t>
      </w:r>
    </w:p>
    <w:p w:rsidR="00CF1D35" w:rsidRDefault="00CF1D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3288"/>
        <w:gridCol w:w="567"/>
        <w:gridCol w:w="1077"/>
        <w:gridCol w:w="1020"/>
        <w:gridCol w:w="1020"/>
        <w:gridCol w:w="567"/>
        <w:gridCol w:w="1077"/>
        <w:gridCol w:w="1020"/>
        <w:gridCol w:w="1020"/>
      </w:tblGrid>
      <w:tr w:rsidR="00CF1D35">
        <w:tc>
          <w:tcPr>
            <w:tcW w:w="484" w:type="dxa"/>
            <w:vMerge w:val="restart"/>
          </w:tcPr>
          <w:p w:rsidR="00CF1D35" w:rsidRDefault="00CF1D35">
            <w:pPr>
              <w:pStyle w:val="ConsPlusNormal"/>
              <w:jc w:val="center"/>
            </w:pPr>
            <w:r>
              <w:t>N</w:t>
            </w:r>
          </w:p>
          <w:p w:rsidR="00CF1D35" w:rsidRDefault="00CF1D35">
            <w:pPr>
              <w:pStyle w:val="ConsPlusNormal"/>
              <w:jc w:val="center"/>
            </w:pPr>
            <w:r>
              <w:lastRenderedPageBreak/>
              <w:t>п/п</w:t>
            </w:r>
          </w:p>
        </w:tc>
        <w:tc>
          <w:tcPr>
            <w:tcW w:w="3288" w:type="dxa"/>
            <w:vMerge w:val="restart"/>
          </w:tcPr>
          <w:p w:rsidR="00CF1D35" w:rsidRDefault="00CF1D35">
            <w:pPr>
              <w:pStyle w:val="ConsPlusNormal"/>
              <w:jc w:val="center"/>
            </w:pPr>
            <w:r>
              <w:lastRenderedPageBreak/>
              <w:t>Наименование расходов</w:t>
            </w:r>
          </w:p>
        </w:tc>
        <w:tc>
          <w:tcPr>
            <w:tcW w:w="3684" w:type="dxa"/>
            <w:gridSpan w:val="4"/>
          </w:tcPr>
          <w:p w:rsidR="00CF1D35" w:rsidRDefault="00CF1D35">
            <w:pPr>
              <w:pStyle w:val="ConsPlusNormal"/>
              <w:jc w:val="center"/>
            </w:pPr>
            <w:r>
              <w:t>Базовый период (факт)</w:t>
            </w:r>
          </w:p>
        </w:tc>
        <w:tc>
          <w:tcPr>
            <w:tcW w:w="3684" w:type="dxa"/>
            <w:gridSpan w:val="4"/>
          </w:tcPr>
          <w:p w:rsidR="00CF1D35" w:rsidRDefault="00CF1D35">
            <w:pPr>
              <w:pStyle w:val="ConsPlusNormal"/>
              <w:jc w:val="center"/>
            </w:pPr>
            <w:r>
              <w:t>Период регулирования (план)</w:t>
            </w:r>
          </w:p>
        </w:tc>
      </w:tr>
      <w:tr w:rsidR="00CF1D35">
        <w:tc>
          <w:tcPr>
            <w:tcW w:w="484" w:type="dxa"/>
            <w:vMerge/>
          </w:tcPr>
          <w:p w:rsidR="00CF1D35" w:rsidRDefault="00CF1D35"/>
        </w:tc>
        <w:tc>
          <w:tcPr>
            <w:tcW w:w="3288" w:type="dxa"/>
            <w:vMerge/>
          </w:tcPr>
          <w:p w:rsidR="00CF1D35" w:rsidRDefault="00CF1D35"/>
        </w:tc>
        <w:tc>
          <w:tcPr>
            <w:tcW w:w="567" w:type="dxa"/>
          </w:tcPr>
          <w:p w:rsidR="00CF1D35" w:rsidRDefault="00CF1D35">
            <w:pPr>
              <w:pStyle w:val="ConsPlusNormal"/>
              <w:jc w:val="center"/>
            </w:pPr>
            <w:r>
              <w:t>пробег (км)</w:t>
            </w:r>
          </w:p>
        </w:tc>
        <w:tc>
          <w:tcPr>
            <w:tcW w:w="1077" w:type="dxa"/>
          </w:tcPr>
          <w:p w:rsidR="00CF1D35" w:rsidRDefault="00CF1D35">
            <w:pPr>
              <w:pStyle w:val="ConsPlusNormal"/>
              <w:jc w:val="center"/>
            </w:pPr>
            <w:r>
              <w:t>расход (кВт.ч; Гкал, м</w:t>
            </w:r>
            <w:r>
              <w:rPr>
                <w:vertAlign w:val="superscript"/>
              </w:rPr>
              <w:t>3</w:t>
            </w:r>
            <w:r>
              <w:t>)</w:t>
            </w:r>
          </w:p>
        </w:tc>
        <w:tc>
          <w:tcPr>
            <w:tcW w:w="1020" w:type="dxa"/>
          </w:tcPr>
          <w:p w:rsidR="00CF1D35" w:rsidRDefault="00CF1D35">
            <w:pPr>
              <w:pStyle w:val="ConsPlusNormal"/>
              <w:jc w:val="center"/>
            </w:pPr>
            <w:r>
              <w:t>тариф без НДС (рублей)</w:t>
            </w:r>
          </w:p>
        </w:tc>
        <w:tc>
          <w:tcPr>
            <w:tcW w:w="1020" w:type="dxa"/>
          </w:tcPr>
          <w:p w:rsidR="00CF1D35" w:rsidRDefault="00CF1D35">
            <w:pPr>
              <w:pStyle w:val="ConsPlusNormal"/>
              <w:jc w:val="center"/>
            </w:pPr>
            <w:r>
              <w:t>стоимость (рублей)</w:t>
            </w:r>
          </w:p>
        </w:tc>
        <w:tc>
          <w:tcPr>
            <w:tcW w:w="567" w:type="dxa"/>
          </w:tcPr>
          <w:p w:rsidR="00CF1D35" w:rsidRDefault="00CF1D35">
            <w:pPr>
              <w:pStyle w:val="ConsPlusNormal"/>
              <w:jc w:val="center"/>
            </w:pPr>
            <w:r>
              <w:t>пробег (км)</w:t>
            </w:r>
          </w:p>
        </w:tc>
        <w:tc>
          <w:tcPr>
            <w:tcW w:w="1077" w:type="dxa"/>
          </w:tcPr>
          <w:p w:rsidR="00CF1D35" w:rsidRDefault="00CF1D35">
            <w:pPr>
              <w:pStyle w:val="ConsPlusNormal"/>
              <w:jc w:val="center"/>
            </w:pPr>
            <w:r>
              <w:t>расход (кВт.ч; Гкал, м</w:t>
            </w:r>
            <w:r>
              <w:rPr>
                <w:vertAlign w:val="superscript"/>
              </w:rPr>
              <w:t>3</w:t>
            </w:r>
            <w:r>
              <w:t>)</w:t>
            </w:r>
          </w:p>
        </w:tc>
        <w:tc>
          <w:tcPr>
            <w:tcW w:w="1020" w:type="dxa"/>
          </w:tcPr>
          <w:p w:rsidR="00CF1D35" w:rsidRDefault="00CF1D35">
            <w:pPr>
              <w:pStyle w:val="ConsPlusNormal"/>
              <w:jc w:val="center"/>
            </w:pPr>
            <w:r>
              <w:t>тариф без НДС (рублей)</w:t>
            </w:r>
          </w:p>
        </w:tc>
        <w:tc>
          <w:tcPr>
            <w:tcW w:w="1020" w:type="dxa"/>
          </w:tcPr>
          <w:p w:rsidR="00CF1D35" w:rsidRDefault="00CF1D35">
            <w:pPr>
              <w:pStyle w:val="ConsPlusNormal"/>
              <w:jc w:val="center"/>
            </w:pPr>
            <w:r>
              <w:t>стоимость (рублей)</w:t>
            </w:r>
          </w:p>
        </w:tc>
      </w:tr>
      <w:tr w:rsidR="00CF1D35">
        <w:tc>
          <w:tcPr>
            <w:tcW w:w="484" w:type="dxa"/>
          </w:tcPr>
          <w:p w:rsidR="00CF1D35" w:rsidRDefault="00CF1D35">
            <w:pPr>
              <w:pStyle w:val="ConsPlusNormal"/>
              <w:jc w:val="center"/>
            </w:pPr>
            <w:r>
              <w:lastRenderedPageBreak/>
              <w:t>1</w:t>
            </w:r>
          </w:p>
        </w:tc>
        <w:tc>
          <w:tcPr>
            <w:tcW w:w="3288" w:type="dxa"/>
          </w:tcPr>
          <w:p w:rsidR="00CF1D35" w:rsidRDefault="00CF1D35">
            <w:pPr>
              <w:pStyle w:val="ConsPlusNormal"/>
              <w:jc w:val="center"/>
            </w:pPr>
            <w:r>
              <w:t>2</w:t>
            </w:r>
          </w:p>
        </w:tc>
        <w:tc>
          <w:tcPr>
            <w:tcW w:w="567" w:type="dxa"/>
          </w:tcPr>
          <w:p w:rsidR="00CF1D35" w:rsidRDefault="00CF1D35">
            <w:pPr>
              <w:pStyle w:val="ConsPlusNormal"/>
              <w:jc w:val="center"/>
            </w:pPr>
            <w:r>
              <w:t>4</w:t>
            </w:r>
          </w:p>
        </w:tc>
        <w:tc>
          <w:tcPr>
            <w:tcW w:w="1077" w:type="dxa"/>
          </w:tcPr>
          <w:p w:rsidR="00CF1D35" w:rsidRDefault="00CF1D35">
            <w:pPr>
              <w:pStyle w:val="ConsPlusNormal"/>
              <w:jc w:val="center"/>
            </w:pPr>
            <w:r>
              <w:t>5</w:t>
            </w:r>
          </w:p>
        </w:tc>
        <w:tc>
          <w:tcPr>
            <w:tcW w:w="1020" w:type="dxa"/>
          </w:tcPr>
          <w:p w:rsidR="00CF1D35" w:rsidRDefault="00CF1D35">
            <w:pPr>
              <w:pStyle w:val="ConsPlusNormal"/>
              <w:jc w:val="center"/>
            </w:pPr>
            <w:r>
              <w:t>6</w:t>
            </w:r>
          </w:p>
        </w:tc>
        <w:tc>
          <w:tcPr>
            <w:tcW w:w="1020" w:type="dxa"/>
          </w:tcPr>
          <w:p w:rsidR="00CF1D35" w:rsidRDefault="00CF1D35">
            <w:pPr>
              <w:pStyle w:val="ConsPlusNormal"/>
              <w:jc w:val="center"/>
            </w:pPr>
            <w:r>
              <w:t>7</w:t>
            </w:r>
          </w:p>
        </w:tc>
        <w:tc>
          <w:tcPr>
            <w:tcW w:w="567" w:type="dxa"/>
          </w:tcPr>
          <w:p w:rsidR="00CF1D35" w:rsidRDefault="00CF1D35">
            <w:pPr>
              <w:pStyle w:val="ConsPlusNormal"/>
              <w:jc w:val="center"/>
            </w:pPr>
            <w:r>
              <w:t>8</w:t>
            </w:r>
          </w:p>
        </w:tc>
        <w:tc>
          <w:tcPr>
            <w:tcW w:w="1077" w:type="dxa"/>
          </w:tcPr>
          <w:p w:rsidR="00CF1D35" w:rsidRDefault="00CF1D35">
            <w:pPr>
              <w:pStyle w:val="ConsPlusNormal"/>
              <w:jc w:val="center"/>
            </w:pPr>
            <w:r>
              <w:t>9</w:t>
            </w:r>
          </w:p>
        </w:tc>
        <w:tc>
          <w:tcPr>
            <w:tcW w:w="1020" w:type="dxa"/>
          </w:tcPr>
          <w:p w:rsidR="00CF1D35" w:rsidRDefault="00CF1D35">
            <w:pPr>
              <w:pStyle w:val="ConsPlusNormal"/>
              <w:jc w:val="center"/>
            </w:pPr>
            <w:r>
              <w:t>10</w:t>
            </w:r>
          </w:p>
        </w:tc>
        <w:tc>
          <w:tcPr>
            <w:tcW w:w="1020" w:type="dxa"/>
          </w:tcPr>
          <w:p w:rsidR="00CF1D35" w:rsidRDefault="00CF1D35">
            <w:pPr>
              <w:pStyle w:val="ConsPlusNormal"/>
              <w:jc w:val="center"/>
            </w:pPr>
            <w:r>
              <w:t>11</w:t>
            </w:r>
          </w:p>
        </w:tc>
      </w:tr>
      <w:tr w:rsidR="00CF1D35">
        <w:tc>
          <w:tcPr>
            <w:tcW w:w="484" w:type="dxa"/>
            <w:vMerge w:val="restart"/>
          </w:tcPr>
          <w:p w:rsidR="00CF1D35" w:rsidRDefault="00CF1D35">
            <w:pPr>
              <w:pStyle w:val="ConsPlusNormal"/>
              <w:jc w:val="center"/>
            </w:pPr>
            <w:r>
              <w:t>1.</w:t>
            </w:r>
          </w:p>
        </w:tc>
        <w:tc>
          <w:tcPr>
            <w:tcW w:w="3288" w:type="dxa"/>
          </w:tcPr>
          <w:p w:rsidR="00CF1D35" w:rsidRDefault="00CF1D35">
            <w:pPr>
              <w:pStyle w:val="ConsPlusNormal"/>
              <w:jc w:val="both"/>
            </w:pPr>
            <w:r>
              <w:t>Коммунальные расходы на перевозку пассажиров - всего</w:t>
            </w: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r>
      <w:tr w:rsidR="00CF1D35">
        <w:tc>
          <w:tcPr>
            <w:tcW w:w="484" w:type="dxa"/>
            <w:vMerge/>
          </w:tcPr>
          <w:p w:rsidR="00CF1D35" w:rsidRDefault="00CF1D35"/>
        </w:tc>
        <w:tc>
          <w:tcPr>
            <w:tcW w:w="3288" w:type="dxa"/>
          </w:tcPr>
          <w:p w:rsidR="00CF1D35" w:rsidRDefault="00CF1D35">
            <w:pPr>
              <w:pStyle w:val="ConsPlusNormal"/>
              <w:jc w:val="both"/>
            </w:pPr>
            <w:r>
              <w:t>в том числе:</w:t>
            </w: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r>
      <w:tr w:rsidR="00CF1D35">
        <w:tc>
          <w:tcPr>
            <w:tcW w:w="484" w:type="dxa"/>
          </w:tcPr>
          <w:p w:rsidR="00CF1D35" w:rsidRDefault="00CF1D35">
            <w:pPr>
              <w:pStyle w:val="ConsPlusNormal"/>
              <w:jc w:val="center"/>
            </w:pPr>
            <w:r>
              <w:t>1.1.</w:t>
            </w:r>
          </w:p>
        </w:tc>
        <w:tc>
          <w:tcPr>
            <w:tcW w:w="3288" w:type="dxa"/>
          </w:tcPr>
          <w:p w:rsidR="00CF1D35" w:rsidRDefault="00CF1D35">
            <w:pPr>
              <w:pStyle w:val="ConsPlusNormal"/>
              <w:jc w:val="both"/>
            </w:pPr>
            <w:r>
              <w:t>Электроэнергия на тягу, кВт.ч</w:t>
            </w: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r>
      <w:tr w:rsidR="00CF1D35">
        <w:tc>
          <w:tcPr>
            <w:tcW w:w="484" w:type="dxa"/>
          </w:tcPr>
          <w:p w:rsidR="00CF1D35" w:rsidRDefault="00CF1D35">
            <w:pPr>
              <w:pStyle w:val="ConsPlusNormal"/>
              <w:jc w:val="center"/>
            </w:pPr>
            <w:r>
              <w:t>1.2.</w:t>
            </w:r>
          </w:p>
        </w:tc>
        <w:tc>
          <w:tcPr>
            <w:tcW w:w="3288" w:type="dxa"/>
          </w:tcPr>
          <w:p w:rsidR="00CF1D35" w:rsidRDefault="00CF1D35">
            <w:pPr>
              <w:pStyle w:val="ConsPlusNormal"/>
              <w:jc w:val="both"/>
            </w:pPr>
            <w:r>
              <w:t>Теплоэнергия, Гкал</w:t>
            </w: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r>
      <w:tr w:rsidR="00CF1D35">
        <w:tc>
          <w:tcPr>
            <w:tcW w:w="484" w:type="dxa"/>
          </w:tcPr>
          <w:p w:rsidR="00CF1D35" w:rsidRDefault="00CF1D35">
            <w:pPr>
              <w:pStyle w:val="ConsPlusNormal"/>
              <w:jc w:val="center"/>
            </w:pPr>
            <w:r>
              <w:t>1.3.</w:t>
            </w:r>
          </w:p>
        </w:tc>
        <w:tc>
          <w:tcPr>
            <w:tcW w:w="3288" w:type="dxa"/>
          </w:tcPr>
          <w:p w:rsidR="00CF1D35" w:rsidRDefault="00CF1D35">
            <w:pPr>
              <w:pStyle w:val="ConsPlusNormal"/>
              <w:jc w:val="both"/>
            </w:pPr>
            <w:r>
              <w:t>Вода, м</w:t>
            </w:r>
            <w:r>
              <w:rPr>
                <w:vertAlign w:val="superscript"/>
              </w:rPr>
              <w:t>3</w:t>
            </w: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r>
      <w:tr w:rsidR="00CF1D35">
        <w:tc>
          <w:tcPr>
            <w:tcW w:w="484" w:type="dxa"/>
          </w:tcPr>
          <w:p w:rsidR="00CF1D35" w:rsidRDefault="00CF1D35">
            <w:pPr>
              <w:pStyle w:val="ConsPlusNormal"/>
              <w:jc w:val="center"/>
            </w:pPr>
            <w:r>
              <w:t>1.4.</w:t>
            </w:r>
          </w:p>
        </w:tc>
        <w:tc>
          <w:tcPr>
            <w:tcW w:w="3288" w:type="dxa"/>
          </w:tcPr>
          <w:p w:rsidR="00CF1D35" w:rsidRDefault="00CF1D35">
            <w:pPr>
              <w:pStyle w:val="ConsPlusNormal"/>
              <w:jc w:val="both"/>
            </w:pPr>
            <w:r>
              <w:t>Газ, м</w:t>
            </w:r>
            <w:r>
              <w:rPr>
                <w:vertAlign w:val="superscript"/>
              </w:rPr>
              <w:t>3</w:t>
            </w: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r>
      <w:tr w:rsidR="00CF1D35">
        <w:tc>
          <w:tcPr>
            <w:tcW w:w="484" w:type="dxa"/>
          </w:tcPr>
          <w:p w:rsidR="00CF1D35" w:rsidRDefault="00CF1D35">
            <w:pPr>
              <w:pStyle w:val="ConsPlusNormal"/>
              <w:jc w:val="center"/>
            </w:pPr>
            <w:r>
              <w:t>1.5.</w:t>
            </w:r>
          </w:p>
        </w:tc>
        <w:tc>
          <w:tcPr>
            <w:tcW w:w="3288" w:type="dxa"/>
          </w:tcPr>
          <w:p w:rsidR="00CF1D35" w:rsidRDefault="00CF1D35">
            <w:pPr>
              <w:pStyle w:val="ConsPlusNormal"/>
              <w:jc w:val="both"/>
            </w:pPr>
            <w:r>
              <w:t>Прочие</w:t>
            </w: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r>
      <w:tr w:rsidR="00CF1D35">
        <w:tc>
          <w:tcPr>
            <w:tcW w:w="484" w:type="dxa"/>
            <w:vMerge w:val="restart"/>
          </w:tcPr>
          <w:p w:rsidR="00CF1D35" w:rsidRDefault="00CF1D35">
            <w:pPr>
              <w:pStyle w:val="ConsPlusNormal"/>
              <w:jc w:val="center"/>
            </w:pPr>
            <w:r>
              <w:t>2.</w:t>
            </w:r>
          </w:p>
        </w:tc>
        <w:tc>
          <w:tcPr>
            <w:tcW w:w="3288" w:type="dxa"/>
          </w:tcPr>
          <w:p w:rsidR="00CF1D35" w:rsidRDefault="00CF1D35">
            <w:pPr>
              <w:pStyle w:val="ConsPlusNormal"/>
              <w:jc w:val="both"/>
            </w:pPr>
            <w:r>
              <w:t>Коммунальные расходы на общехозяйственные нужды - всего</w:t>
            </w: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r>
      <w:tr w:rsidR="00CF1D35">
        <w:tc>
          <w:tcPr>
            <w:tcW w:w="484" w:type="dxa"/>
            <w:vMerge/>
          </w:tcPr>
          <w:p w:rsidR="00CF1D35" w:rsidRDefault="00CF1D35"/>
        </w:tc>
        <w:tc>
          <w:tcPr>
            <w:tcW w:w="3288" w:type="dxa"/>
          </w:tcPr>
          <w:p w:rsidR="00CF1D35" w:rsidRDefault="00CF1D35">
            <w:pPr>
              <w:pStyle w:val="ConsPlusNormal"/>
              <w:jc w:val="both"/>
            </w:pPr>
            <w:r>
              <w:t>в том числе:</w:t>
            </w: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r>
      <w:tr w:rsidR="00CF1D35">
        <w:tc>
          <w:tcPr>
            <w:tcW w:w="484" w:type="dxa"/>
          </w:tcPr>
          <w:p w:rsidR="00CF1D35" w:rsidRDefault="00CF1D35">
            <w:pPr>
              <w:pStyle w:val="ConsPlusNormal"/>
              <w:jc w:val="center"/>
            </w:pPr>
            <w:r>
              <w:t>2.1.</w:t>
            </w:r>
          </w:p>
        </w:tc>
        <w:tc>
          <w:tcPr>
            <w:tcW w:w="3288" w:type="dxa"/>
          </w:tcPr>
          <w:p w:rsidR="00CF1D35" w:rsidRDefault="00CF1D35">
            <w:pPr>
              <w:pStyle w:val="ConsPlusNormal"/>
              <w:jc w:val="both"/>
            </w:pPr>
            <w:r>
              <w:t>Электроэнергия на прочие нужды</w:t>
            </w: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r>
      <w:tr w:rsidR="00CF1D35">
        <w:tc>
          <w:tcPr>
            <w:tcW w:w="484" w:type="dxa"/>
          </w:tcPr>
          <w:p w:rsidR="00CF1D35" w:rsidRDefault="00CF1D35">
            <w:pPr>
              <w:pStyle w:val="ConsPlusNormal"/>
              <w:jc w:val="center"/>
            </w:pPr>
            <w:r>
              <w:t>2.2.</w:t>
            </w:r>
          </w:p>
        </w:tc>
        <w:tc>
          <w:tcPr>
            <w:tcW w:w="3288" w:type="dxa"/>
          </w:tcPr>
          <w:p w:rsidR="00CF1D35" w:rsidRDefault="00CF1D35">
            <w:pPr>
              <w:pStyle w:val="ConsPlusNormal"/>
              <w:jc w:val="both"/>
            </w:pPr>
            <w:r>
              <w:t>Теплоэнергия, Гкал</w:t>
            </w: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r>
      <w:tr w:rsidR="00CF1D35">
        <w:tc>
          <w:tcPr>
            <w:tcW w:w="484" w:type="dxa"/>
          </w:tcPr>
          <w:p w:rsidR="00CF1D35" w:rsidRDefault="00CF1D35">
            <w:pPr>
              <w:pStyle w:val="ConsPlusNormal"/>
              <w:jc w:val="center"/>
            </w:pPr>
            <w:r>
              <w:t>2.3.</w:t>
            </w:r>
          </w:p>
        </w:tc>
        <w:tc>
          <w:tcPr>
            <w:tcW w:w="3288" w:type="dxa"/>
          </w:tcPr>
          <w:p w:rsidR="00CF1D35" w:rsidRDefault="00CF1D35">
            <w:pPr>
              <w:pStyle w:val="ConsPlusNormal"/>
              <w:jc w:val="both"/>
            </w:pPr>
            <w:r>
              <w:t>Вода, м</w:t>
            </w:r>
            <w:r>
              <w:rPr>
                <w:vertAlign w:val="superscript"/>
              </w:rPr>
              <w:t>3</w:t>
            </w: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r>
      <w:tr w:rsidR="00CF1D35">
        <w:tc>
          <w:tcPr>
            <w:tcW w:w="484" w:type="dxa"/>
          </w:tcPr>
          <w:p w:rsidR="00CF1D35" w:rsidRDefault="00CF1D35">
            <w:pPr>
              <w:pStyle w:val="ConsPlusNormal"/>
              <w:jc w:val="center"/>
            </w:pPr>
            <w:r>
              <w:t>2.4.</w:t>
            </w:r>
          </w:p>
        </w:tc>
        <w:tc>
          <w:tcPr>
            <w:tcW w:w="3288" w:type="dxa"/>
          </w:tcPr>
          <w:p w:rsidR="00CF1D35" w:rsidRDefault="00CF1D35">
            <w:pPr>
              <w:pStyle w:val="ConsPlusNormal"/>
              <w:jc w:val="both"/>
            </w:pPr>
            <w:r>
              <w:t>Газ, м</w:t>
            </w:r>
            <w:r>
              <w:rPr>
                <w:vertAlign w:val="superscript"/>
              </w:rPr>
              <w:t>3</w:t>
            </w: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r>
      <w:tr w:rsidR="00CF1D35">
        <w:tc>
          <w:tcPr>
            <w:tcW w:w="484" w:type="dxa"/>
          </w:tcPr>
          <w:p w:rsidR="00CF1D35" w:rsidRDefault="00CF1D35">
            <w:pPr>
              <w:pStyle w:val="ConsPlusNormal"/>
              <w:jc w:val="center"/>
            </w:pPr>
            <w:r>
              <w:t>2.5.</w:t>
            </w:r>
          </w:p>
        </w:tc>
        <w:tc>
          <w:tcPr>
            <w:tcW w:w="3288" w:type="dxa"/>
          </w:tcPr>
          <w:p w:rsidR="00CF1D35" w:rsidRDefault="00CF1D35">
            <w:pPr>
              <w:pStyle w:val="ConsPlusNormal"/>
              <w:jc w:val="both"/>
            </w:pPr>
            <w:r>
              <w:t>Прочие</w:t>
            </w: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r>
      <w:tr w:rsidR="00CF1D35">
        <w:tc>
          <w:tcPr>
            <w:tcW w:w="484" w:type="dxa"/>
          </w:tcPr>
          <w:p w:rsidR="00CF1D35" w:rsidRDefault="00CF1D35">
            <w:pPr>
              <w:pStyle w:val="ConsPlusNormal"/>
              <w:jc w:val="center"/>
            </w:pPr>
            <w:r>
              <w:lastRenderedPageBreak/>
              <w:t>3.</w:t>
            </w:r>
          </w:p>
        </w:tc>
        <w:tc>
          <w:tcPr>
            <w:tcW w:w="3288" w:type="dxa"/>
          </w:tcPr>
          <w:p w:rsidR="00CF1D35" w:rsidRDefault="00CF1D35">
            <w:pPr>
              <w:pStyle w:val="ConsPlusNormal"/>
              <w:jc w:val="both"/>
            </w:pPr>
            <w:r>
              <w:t>Общая сумма на коммунальные расходы</w:t>
            </w: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c>
          <w:tcPr>
            <w:tcW w:w="567" w:type="dxa"/>
          </w:tcPr>
          <w:p w:rsidR="00CF1D35" w:rsidRDefault="00CF1D35">
            <w:pPr>
              <w:pStyle w:val="ConsPlusNormal"/>
            </w:pPr>
          </w:p>
        </w:tc>
        <w:tc>
          <w:tcPr>
            <w:tcW w:w="1077" w:type="dxa"/>
          </w:tcPr>
          <w:p w:rsidR="00CF1D35" w:rsidRDefault="00CF1D35">
            <w:pPr>
              <w:pStyle w:val="ConsPlusNormal"/>
            </w:pPr>
          </w:p>
        </w:tc>
        <w:tc>
          <w:tcPr>
            <w:tcW w:w="1020" w:type="dxa"/>
          </w:tcPr>
          <w:p w:rsidR="00CF1D35" w:rsidRDefault="00CF1D35">
            <w:pPr>
              <w:pStyle w:val="ConsPlusNormal"/>
            </w:pPr>
          </w:p>
        </w:tc>
        <w:tc>
          <w:tcPr>
            <w:tcW w:w="1020" w:type="dxa"/>
          </w:tcPr>
          <w:p w:rsidR="00CF1D35" w:rsidRDefault="00CF1D35">
            <w:pPr>
              <w:pStyle w:val="ConsPlusNormal"/>
            </w:pPr>
          </w:p>
        </w:tc>
      </w:tr>
    </w:tbl>
    <w:p w:rsidR="00CF1D35" w:rsidRDefault="00CF1D35">
      <w:pPr>
        <w:pStyle w:val="ConsPlusNormal"/>
        <w:jc w:val="both"/>
      </w:pPr>
    </w:p>
    <w:p w:rsidR="00CF1D35" w:rsidRDefault="00CF1D35">
      <w:pPr>
        <w:pStyle w:val="ConsPlusNonformat"/>
        <w:jc w:val="both"/>
      </w:pPr>
      <w:r>
        <w:t>Руководитель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Главный бухгалтер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Начальник</w:t>
      </w:r>
    </w:p>
    <w:p w:rsidR="00CF1D35" w:rsidRDefault="00CF1D35">
      <w:pPr>
        <w:pStyle w:val="ConsPlusNonformat"/>
        <w:jc w:val="both"/>
      </w:pPr>
      <w:r>
        <w:t>планово-экономического отдела ____________ 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right"/>
        <w:outlineLvl w:val="1"/>
      </w:pPr>
      <w:r>
        <w:t>Приложение N 7</w:t>
      </w:r>
    </w:p>
    <w:p w:rsidR="00CF1D35" w:rsidRDefault="00CF1D35">
      <w:pPr>
        <w:pStyle w:val="ConsPlusNormal"/>
        <w:jc w:val="right"/>
      </w:pPr>
      <w:r>
        <w:t>к Методике расчета уровня тарифов</w:t>
      </w:r>
    </w:p>
    <w:p w:rsidR="00CF1D35" w:rsidRDefault="00CF1D35">
      <w:pPr>
        <w:pStyle w:val="ConsPlusNormal"/>
        <w:jc w:val="right"/>
      </w:pPr>
      <w:r>
        <w:t>на перевозки пассажиров и багажа</w:t>
      </w:r>
    </w:p>
    <w:p w:rsidR="00CF1D35" w:rsidRDefault="00CF1D35">
      <w:pPr>
        <w:pStyle w:val="ConsPlusNormal"/>
        <w:jc w:val="right"/>
      </w:pPr>
      <w:r>
        <w:t>автомобильным транспортом и городским</w:t>
      </w:r>
    </w:p>
    <w:p w:rsidR="00CF1D35" w:rsidRDefault="00CF1D35">
      <w:pPr>
        <w:pStyle w:val="ConsPlusNormal"/>
        <w:jc w:val="right"/>
      </w:pPr>
      <w:r>
        <w:t>наземным электрическим транспортом</w:t>
      </w:r>
    </w:p>
    <w:p w:rsidR="00CF1D35" w:rsidRDefault="00CF1D35">
      <w:pPr>
        <w:pStyle w:val="ConsPlusNormal"/>
        <w:jc w:val="right"/>
      </w:pPr>
      <w:r>
        <w:t>по муниципальным маршрутам регулярных</w:t>
      </w:r>
    </w:p>
    <w:p w:rsidR="00CF1D35" w:rsidRDefault="00CF1D35">
      <w:pPr>
        <w:pStyle w:val="ConsPlusNormal"/>
        <w:jc w:val="right"/>
      </w:pPr>
      <w:r>
        <w:t>перевозок на территории муниципального</w:t>
      </w:r>
    </w:p>
    <w:p w:rsidR="00CF1D35" w:rsidRDefault="00CF1D35">
      <w:pPr>
        <w:pStyle w:val="ConsPlusNormal"/>
        <w:jc w:val="right"/>
      </w:pPr>
      <w:r>
        <w:t>образования города Новочебоксарска</w:t>
      </w:r>
    </w:p>
    <w:p w:rsidR="00CF1D35" w:rsidRDefault="00CF1D35">
      <w:pPr>
        <w:pStyle w:val="ConsPlusNormal"/>
        <w:jc w:val="right"/>
      </w:pPr>
      <w:r>
        <w:t>Чувашской Республики</w:t>
      </w:r>
    </w:p>
    <w:p w:rsidR="00CF1D35" w:rsidRDefault="00CF1D35">
      <w:pPr>
        <w:pStyle w:val="ConsPlusNormal"/>
        <w:jc w:val="both"/>
      </w:pPr>
    </w:p>
    <w:p w:rsidR="00CF1D35" w:rsidRDefault="00CF1D35">
      <w:pPr>
        <w:pStyle w:val="ConsPlusNormal"/>
        <w:jc w:val="center"/>
      </w:pPr>
      <w:bookmarkStart w:id="26" w:name="P1490"/>
      <w:bookmarkEnd w:id="26"/>
      <w:r>
        <w:t>Расчет</w:t>
      </w:r>
    </w:p>
    <w:p w:rsidR="00CF1D35" w:rsidRDefault="00CF1D35">
      <w:pPr>
        <w:pStyle w:val="ConsPlusNormal"/>
        <w:jc w:val="center"/>
      </w:pPr>
      <w:r>
        <w:t>затрат на амортизационные отчисления</w:t>
      </w:r>
    </w:p>
    <w:p w:rsidR="00CF1D35" w:rsidRDefault="00CF1D35">
      <w:pPr>
        <w:pStyle w:val="ConsPlusNormal"/>
        <w:jc w:val="center"/>
      </w:pPr>
      <w:r>
        <w:t>и аренду основных средств</w:t>
      </w:r>
    </w:p>
    <w:p w:rsidR="00CF1D35" w:rsidRDefault="00CF1D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2608"/>
        <w:gridCol w:w="907"/>
        <w:gridCol w:w="1020"/>
        <w:gridCol w:w="1474"/>
        <w:gridCol w:w="1701"/>
        <w:gridCol w:w="907"/>
        <w:gridCol w:w="1020"/>
        <w:gridCol w:w="1474"/>
        <w:gridCol w:w="1701"/>
      </w:tblGrid>
      <w:tr w:rsidR="00CF1D35">
        <w:tc>
          <w:tcPr>
            <w:tcW w:w="484" w:type="dxa"/>
            <w:vMerge w:val="restart"/>
          </w:tcPr>
          <w:p w:rsidR="00CF1D35" w:rsidRDefault="00CF1D35">
            <w:pPr>
              <w:pStyle w:val="ConsPlusNormal"/>
              <w:jc w:val="center"/>
            </w:pPr>
            <w:r>
              <w:t>N</w:t>
            </w:r>
          </w:p>
          <w:p w:rsidR="00CF1D35" w:rsidRDefault="00CF1D35">
            <w:pPr>
              <w:pStyle w:val="ConsPlusNormal"/>
              <w:jc w:val="center"/>
            </w:pPr>
            <w:r>
              <w:t>п/п</w:t>
            </w:r>
          </w:p>
        </w:tc>
        <w:tc>
          <w:tcPr>
            <w:tcW w:w="2608" w:type="dxa"/>
            <w:vMerge w:val="restart"/>
          </w:tcPr>
          <w:p w:rsidR="00CF1D35" w:rsidRDefault="00CF1D35">
            <w:pPr>
              <w:pStyle w:val="ConsPlusNormal"/>
              <w:jc w:val="center"/>
            </w:pPr>
            <w:r>
              <w:t>Марка машин</w:t>
            </w:r>
          </w:p>
        </w:tc>
        <w:tc>
          <w:tcPr>
            <w:tcW w:w="5102" w:type="dxa"/>
            <w:gridSpan w:val="4"/>
          </w:tcPr>
          <w:p w:rsidR="00CF1D35" w:rsidRDefault="00CF1D35">
            <w:pPr>
              <w:pStyle w:val="ConsPlusNormal"/>
              <w:jc w:val="center"/>
            </w:pPr>
            <w:r>
              <w:t>Базовый период (факт)</w:t>
            </w:r>
          </w:p>
        </w:tc>
        <w:tc>
          <w:tcPr>
            <w:tcW w:w="5102" w:type="dxa"/>
            <w:gridSpan w:val="4"/>
          </w:tcPr>
          <w:p w:rsidR="00CF1D35" w:rsidRDefault="00CF1D35">
            <w:pPr>
              <w:pStyle w:val="ConsPlusNormal"/>
              <w:jc w:val="center"/>
            </w:pPr>
            <w:r>
              <w:t>Период регулирования (план)</w:t>
            </w:r>
          </w:p>
        </w:tc>
      </w:tr>
      <w:tr w:rsidR="00CF1D35">
        <w:tc>
          <w:tcPr>
            <w:tcW w:w="484" w:type="dxa"/>
            <w:vMerge/>
          </w:tcPr>
          <w:p w:rsidR="00CF1D35" w:rsidRDefault="00CF1D35"/>
        </w:tc>
        <w:tc>
          <w:tcPr>
            <w:tcW w:w="2608" w:type="dxa"/>
            <w:vMerge/>
          </w:tcPr>
          <w:p w:rsidR="00CF1D35" w:rsidRDefault="00CF1D35"/>
        </w:tc>
        <w:tc>
          <w:tcPr>
            <w:tcW w:w="907" w:type="dxa"/>
          </w:tcPr>
          <w:p w:rsidR="00CF1D35" w:rsidRDefault="00CF1D35">
            <w:pPr>
              <w:pStyle w:val="ConsPlusNormal"/>
              <w:jc w:val="center"/>
            </w:pPr>
            <w:bookmarkStart w:id="27" w:name="P1499"/>
            <w:bookmarkEnd w:id="27"/>
            <w:r>
              <w:t xml:space="preserve">пробег транспортных </w:t>
            </w:r>
            <w:r>
              <w:lastRenderedPageBreak/>
              <w:t>средств тыс. км</w:t>
            </w:r>
          </w:p>
        </w:tc>
        <w:tc>
          <w:tcPr>
            <w:tcW w:w="1020" w:type="dxa"/>
          </w:tcPr>
          <w:p w:rsidR="00CF1D35" w:rsidRDefault="00CF1D35">
            <w:pPr>
              <w:pStyle w:val="ConsPlusNormal"/>
              <w:jc w:val="center"/>
            </w:pPr>
            <w:bookmarkStart w:id="28" w:name="P1500"/>
            <w:bookmarkEnd w:id="28"/>
            <w:r>
              <w:lastRenderedPageBreak/>
              <w:t>Площадь (кв. м), балансов</w:t>
            </w:r>
            <w:r>
              <w:lastRenderedPageBreak/>
              <w:t>ая стоимость</w:t>
            </w:r>
          </w:p>
        </w:tc>
        <w:tc>
          <w:tcPr>
            <w:tcW w:w="1474" w:type="dxa"/>
          </w:tcPr>
          <w:p w:rsidR="00CF1D35" w:rsidRDefault="00CF1D35">
            <w:pPr>
              <w:pStyle w:val="ConsPlusNormal"/>
              <w:jc w:val="center"/>
            </w:pPr>
            <w:bookmarkStart w:id="29" w:name="P1501"/>
            <w:bookmarkEnd w:id="29"/>
            <w:r>
              <w:lastRenderedPageBreak/>
              <w:t xml:space="preserve">Арендная ставка (руб.), норма </w:t>
            </w:r>
            <w:r>
              <w:lastRenderedPageBreak/>
              <w:t>амортизационных отчислений, % &lt;*&gt;</w:t>
            </w:r>
          </w:p>
        </w:tc>
        <w:tc>
          <w:tcPr>
            <w:tcW w:w="1701" w:type="dxa"/>
          </w:tcPr>
          <w:p w:rsidR="00CF1D35" w:rsidRDefault="00CF1D35">
            <w:pPr>
              <w:pStyle w:val="ConsPlusNormal"/>
              <w:jc w:val="center"/>
            </w:pPr>
            <w:r>
              <w:lastRenderedPageBreak/>
              <w:t>сумма аренды (</w:t>
            </w:r>
            <w:hyperlink w:anchor="P1500" w:history="1">
              <w:r>
                <w:rPr>
                  <w:color w:val="0000FF"/>
                </w:rPr>
                <w:t>гр. 4</w:t>
              </w:r>
            </w:hyperlink>
            <w:r>
              <w:t xml:space="preserve"> x </w:t>
            </w:r>
            <w:hyperlink w:anchor="P1501" w:history="1">
              <w:r>
                <w:rPr>
                  <w:color w:val="0000FF"/>
                </w:rPr>
                <w:t>гр. 5</w:t>
              </w:r>
            </w:hyperlink>
            <w:r>
              <w:t>), амортизационн</w:t>
            </w:r>
            <w:r>
              <w:lastRenderedPageBreak/>
              <w:t>ых отчислений (</w:t>
            </w:r>
            <w:hyperlink w:anchor="P1499" w:history="1">
              <w:r>
                <w:rPr>
                  <w:color w:val="0000FF"/>
                </w:rPr>
                <w:t>гр. 3</w:t>
              </w:r>
            </w:hyperlink>
            <w:r>
              <w:t xml:space="preserve"> x </w:t>
            </w:r>
            <w:hyperlink w:anchor="P1500" w:history="1">
              <w:r>
                <w:rPr>
                  <w:color w:val="0000FF"/>
                </w:rPr>
                <w:t>гр. 4</w:t>
              </w:r>
            </w:hyperlink>
            <w:r>
              <w:t xml:space="preserve"> x </w:t>
            </w:r>
            <w:hyperlink w:anchor="P1501" w:history="1">
              <w:r>
                <w:rPr>
                  <w:color w:val="0000FF"/>
                </w:rPr>
                <w:t>гр. 5</w:t>
              </w:r>
            </w:hyperlink>
            <w:r>
              <w:t>), тыс. руб.</w:t>
            </w:r>
          </w:p>
        </w:tc>
        <w:tc>
          <w:tcPr>
            <w:tcW w:w="907" w:type="dxa"/>
          </w:tcPr>
          <w:p w:rsidR="00CF1D35" w:rsidRDefault="00CF1D35">
            <w:pPr>
              <w:pStyle w:val="ConsPlusNormal"/>
              <w:jc w:val="center"/>
            </w:pPr>
            <w:bookmarkStart w:id="30" w:name="P1503"/>
            <w:bookmarkEnd w:id="30"/>
            <w:r>
              <w:lastRenderedPageBreak/>
              <w:t xml:space="preserve">пробег транспортных </w:t>
            </w:r>
            <w:r>
              <w:lastRenderedPageBreak/>
              <w:t>средств тыс. км</w:t>
            </w:r>
          </w:p>
        </w:tc>
        <w:tc>
          <w:tcPr>
            <w:tcW w:w="1020" w:type="dxa"/>
          </w:tcPr>
          <w:p w:rsidR="00CF1D35" w:rsidRDefault="00CF1D35">
            <w:pPr>
              <w:pStyle w:val="ConsPlusNormal"/>
              <w:jc w:val="center"/>
            </w:pPr>
            <w:bookmarkStart w:id="31" w:name="P1504"/>
            <w:bookmarkEnd w:id="31"/>
            <w:r>
              <w:lastRenderedPageBreak/>
              <w:t>Площадь (кв. м), балансов</w:t>
            </w:r>
            <w:r>
              <w:lastRenderedPageBreak/>
              <w:t>ая стоимость</w:t>
            </w:r>
          </w:p>
        </w:tc>
        <w:tc>
          <w:tcPr>
            <w:tcW w:w="1474" w:type="dxa"/>
          </w:tcPr>
          <w:p w:rsidR="00CF1D35" w:rsidRDefault="00CF1D35">
            <w:pPr>
              <w:pStyle w:val="ConsPlusNormal"/>
              <w:jc w:val="center"/>
            </w:pPr>
            <w:bookmarkStart w:id="32" w:name="P1505"/>
            <w:bookmarkEnd w:id="32"/>
            <w:r>
              <w:lastRenderedPageBreak/>
              <w:t xml:space="preserve">Арендная ставка (руб.), норма </w:t>
            </w:r>
            <w:r>
              <w:lastRenderedPageBreak/>
              <w:t>амортизационных отчислений, % &lt;*&gt;</w:t>
            </w:r>
          </w:p>
        </w:tc>
        <w:tc>
          <w:tcPr>
            <w:tcW w:w="1701" w:type="dxa"/>
          </w:tcPr>
          <w:p w:rsidR="00CF1D35" w:rsidRDefault="00CF1D35">
            <w:pPr>
              <w:pStyle w:val="ConsPlusNormal"/>
              <w:jc w:val="center"/>
            </w:pPr>
            <w:r>
              <w:lastRenderedPageBreak/>
              <w:t>сумма аренды (</w:t>
            </w:r>
            <w:hyperlink w:anchor="P1504" w:history="1">
              <w:r>
                <w:rPr>
                  <w:color w:val="0000FF"/>
                </w:rPr>
                <w:t>гр. 8</w:t>
              </w:r>
            </w:hyperlink>
            <w:r>
              <w:t xml:space="preserve"> x </w:t>
            </w:r>
            <w:hyperlink w:anchor="P1505" w:history="1">
              <w:r>
                <w:rPr>
                  <w:color w:val="0000FF"/>
                </w:rPr>
                <w:t>гр. 9</w:t>
              </w:r>
            </w:hyperlink>
            <w:r>
              <w:t>), амортизационн</w:t>
            </w:r>
            <w:r>
              <w:lastRenderedPageBreak/>
              <w:t>ых отчислений (</w:t>
            </w:r>
            <w:hyperlink w:anchor="P1503" w:history="1">
              <w:r>
                <w:rPr>
                  <w:color w:val="0000FF"/>
                </w:rPr>
                <w:t>гр. 7</w:t>
              </w:r>
            </w:hyperlink>
            <w:r>
              <w:t xml:space="preserve"> x </w:t>
            </w:r>
            <w:hyperlink w:anchor="P1504" w:history="1">
              <w:r>
                <w:rPr>
                  <w:color w:val="0000FF"/>
                </w:rPr>
                <w:t>гр. 8</w:t>
              </w:r>
            </w:hyperlink>
            <w:r>
              <w:t xml:space="preserve"> x </w:t>
            </w:r>
            <w:hyperlink w:anchor="P1505" w:history="1">
              <w:r>
                <w:rPr>
                  <w:color w:val="0000FF"/>
                </w:rPr>
                <w:t>гр. 9</w:t>
              </w:r>
            </w:hyperlink>
            <w:r>
              <w:t>), тыс. руб.</w:t>
            </w:r>
          </w:p>
        </w:tc>
      </w:tr>
      <w:tr w:rsidR="00CF1D35">
        <w:tc>
          <w:tcPr>
            <w:tcW w:w="484" w:type="dxa"/>
          </w:tcPr>
          <w:p w:rsidR="00CF1D35" w:rsidRDefault="00CF1D35">
            <w:pPr>
              <w:pStyle w:val="ConsPlusNormal"/>
              <w:jc w:val="center"/>
            </w:pPr>
            <w:r>
              <w:lastRenderedPageBreak/>
              <w:t>1</w:t>
            </w:r>
          </w:p>
        </w:tc>
        <w:tc>
          <w:tcPr>
            <w:tcW w:w="2608" w:type="dxa"/>
          </w:tcPr>
          <w:p w:rsidR="00CF1D35" w:rsidRDefault="00CF1D35">
            <w:pPr>
              <w:pStyle w:val="ConsPlusNormal"/>
              <w:jc w:val="center"/>
            </w:pPr>
            <w:r>
              <w:t>2</w:t>
            </w:r>
          </w:p>
        </w:tc>
        <w:tc>
          <w:tcPr>
            <w:tcW w:w="907" w:type="dxa"/>
          </w:tcPr>
          <w:p w:rsidR="00CF1D35" w:rsidRDefault="00CF1D35">
            <w:pPr>
              <w:pStyle w:val="ConsPlusNormal"/>
              <w:jc w:val="center"/>
            </w:pPr>
            <w:r>
              <w:t>3</w:t>
            </w:r>
          </w:p>
        </w:tc>
        <w:tc>
          <w:tcPr>
            <w:tcW w:w="1020" w:type="dxa"/>
          </w:tcPr>
          <w:p w:rsidR="00CF1D35" w:rsidRDefault="00CF1D35">
            <w:pPr>
              <w:pStyle w:val="ConsPlusNormal"/>
              <w:jc w:val="center"/>
            </w:pPr>
            <w:r>
              <w:t>4</w:t>
            </w:r>
          </w:p>
        </w:tc>
        <w:tc>
          <w:tcPr>
            <w:tcW w:w="1474" w:type="dxa"/>
          </w:tcPr>
          <w:p w:rsidR="00CF1D35" w:rsidRDefault="00CF1D35">
            <w:pPr>
              <w:pStyle w:val="ConsPlusNormal"/>
              <w:jc w:val="center"/>
            </w:pPr>
            <w:r>
              <w:t>5</w:t>
            </w:r>
          </w:p>
        </w:tc>
        <w:tc>
          <w:tcPr>
            <w:tcW w:w="1701" w:type="dxa"/>
          </w:tcPr>
          <w:p w:rsidR="00CF1D35" w:rsidRDefault="00CF1D35">
            <w:pPr>
              <w:pStyle w:val="ConsPlusNormal"/>
              <w:jc w:val="center"/>
            </w:pPr>
            <w:r>
              <w:t>6</w:t>
            </w:r>
          </w:p>
        </w:tc>
        <w:tc>
          <w:tcPr>
            <w:tcW w:w="907" w:type="dxa"/>
          </w:tcPr>
          <w:p w:rsidR="00CF1D35" w:rsidRDefault="00CF1D35">
            <w:pPr>
              <w:pStyle w:val="ConsPlusNormal"/>
              <w:jc w:val="center"/>
            </w:pPr>
            <w:r>
              <w:t>7</w:t>
            </w:r>
          </w:p>
        </w:tc>
        <w:tc>
          <w:tcPr>
            <w:tcW w:w="1020" w:type="dxa"/>
          </w:tcPr>
          <w:p w:rsidR="00CF1D35" w:rsidRDefault="00CF1D35">
            <w:pPr>
              <w:pStyle w:val="ConsPlusNormal"/>
              <w:jc w:val="center"/>
            </w:pPr>
            <w:r>
              <w:t>8</w:t>
            </w:r>
          </w:p>
        </w:tc>
        <w:tc>
          <w:tcPr>
            <w:tcW w:w="1474" w:type="dxa"/>
          </w:tcPr>
          <w:p w:rsidR="00CF1D35" w:rsidRDefault="00CF1D35">
            <w:pPr>
              <w:pStyle w:val="ConsPlusNormal"/>
              <w:jc w:val="center"/>
            </w:pPr>
            <w:r>
              <w:t>9</w:t>
            </w:r>
          </w:p>
        </w:tc>
        <w:tc>
          <w:tcPr>
            <w:tcW w:w="1701" w:type="dxa"/>
          </w:tcPr>
          <w:p w:rsidR="00CF1D35" w:rsidRDefault="00CF1D35">
            <w:pPr>
              <w:pStyle w:val="ConsPlusNormal"/>
              <w:jc w:val="center"/>
            </w:pPr>
            <w:r>
              <w:t>10</w:t>
            </w:r>
          </w:p>
        </w:tc>
      </w:tr>
      <w:tr w:rsidR="00CF1D35">
        <w:tc>
          <w:tcPr>
            <w:tcW w:w="484" w:type="dxa"/>
            <w:vMerge w:val="restart"/>
          </w:tcPr>
          <w:p w:rsidR="00CF1D35" w:rsidRDefault="00CF1D35">
            <w:pPr>
              <w:pStyle w:val="ConsPlusNormal"/>
              <w:jc w:val="center"/>
            </w:pPr>
            <w:r>
              <w:t>1.</w:t>
            </w:r>
          </w:p>
        </w:tc>
        <w:tc>
          <w:tcPr>
            <w:tcW w:w="2608" w:type="dxa"/>
          </w:tcPr>
          <w:p w:rsidR="00CF1D35" w:rsidRDefault="00CF1D35">
            <w:pPr>
              <w:pStyle w:val="ConsPlusNormal"/>
              <w:jc w:val="both"/>
            </w:pPr>
            <w:r>
              <w:t>Всего затраты на перевозку пассажиров</w:t>
            </w: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r>
      <w:tr w:rsidR="00CF1D35">
        <w:tc>
          <w:tcPr>
            <w:tcW w:w="484" w:type="dxa"/>
            <w:vMerge/>
          </w:tcPr>
          <w:p w:rsidR="00CF1D35" w:rsidRDefault="00CF1D35"/>
        </w:tc>
        <w:tc>
          <w:tcPr>
            <w:tcW w:w="2608" w:type="dxa"/>
          </w:tcPr>
          <w:p w:rsidR="00CF1D35" w:rsidRDefault="00CF1D35">
            <w:pPr>
              <w:pStyle w:val="ConsPlusNormal"/>
              <w:jc w:val="both"/>
            </w:pPr>
            <w:r>
              <w:t>в том числе:</w:t>
            </w: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r>
      <w:tr w:rsidR="00CF1D35">
        <w:tc>
          <w:tcPr>
            <w:tcW w:w="484" w:type="dxa"/>
          </w:tcPr>
          <w:p w:rsidR="00CF1D35" w:rsidRDefault="00CF1D35">
            <w:pPr>
              <w:pStyle w:val="ConsPlusNormal"/>
              <w:jc w:val="center"/>
            </w:pPr>
            <w:r>
              <w:t>1.1.</w:t>
            </w:r>
          </w:p>
        </w:tc>
        <w:tc>
          <w:tcPr>
            <w:tcW w:w="2608" w:type="dxa"/>
          </w:tcPr>
          <w:p w:rsidR="00CF1D35" w:rsidRDefault="00CF1D35">
            <w:pPr>
              <w:pStyle w:val="ConsPlusNormal"/>
              <w:jc w:val="both"/>
            </w:pPr>
            <w:r>
              <w:t>Амортизационные отчисления</w:t>
            </w: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r>
      <w:tr w:rsidR="00CF1D35">
        <w:tc>
          <w:tcPr>
            <w:tcW w:w="484" w:type="dxa"/>
          </w:tcPr>
          <w:p w:rsidR="00CF1D35" w:rsidRDefault="00CF1D35">
            <w:pPr>
              <w:pStyle w:val="ConsPlusNormal"/>
              <w:jc w:val="center"/>
            </w:pPr>
            <w:r>
              <w:t>1.2.</w:t>
            </w:r>
          </w:p>
        </w:tc>
        <w:tc>
          <w:tcPr>
            <w:tcW w:w="2608" w:type="dxa"/>
          </w:tcPr>
          <w:p w:rsidR="00CF1D35" w:rsidRDefault="00CF1D35">
            <w:pPr>
              <w:pStyle w:val="ConsPlusNormal"/>
              <w:jc w:val="both"/>
            </w:pPr>
            <w:r>
              <w:t>Аренда транспортных средств</w:t>
            </w: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r>
      <w:tr w:rsidR="00CF1D35">
        <w:tc>
          <w:tcPr>
            <w:tcW w:w="484" w:type="dxa"/>
          </w:tcPr>
          <w:p w:rsidR="00CF1D35" w:rsidRDefault="00CF1D35">
            <w:pPr>
              <w:pStyle w:val="ConsPlusNormal"/>
              <w:jc w:val="center"/>
            </w:pPr>
            <w:r>
              <w:t>1.3.</w:t>
            </w:r>
          </w:p>
        </w:tc>
        <w:tc>
          <w:tcPr>
            <w:tcW w:w="2608" w:type="dxa"/>
          </w:tcPr>
          <w:p w:rsidR="00CF1D35" w:rsidRDefault="00CF1D35">
            <w:pPr>
              <w:pStyle w:val="ConsPlusNormal"/>
              <w:jc w:val="both"/>
            </w:pPr>
            <w:r>
              <w:t>в том числе:</w:t>
            </w: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r>
      <w:tr w:rsidR="00CF1D35">
        <w:tc>
          <w:tcPr>
            <w:tcW w:w="484" w:type="dxa"/>
          </w:tcPr>
          <w:p w:rsidR="00CF1D35" w:rsidRDefault="00CF1D35">
            <w:pPr>
              <w:pStyle w:val="ConsPlusNormal"/>
            </w:pPr>
          </w:p>
        </w:tc>
        <w:tc>
          <w:tcPr>
            <w:tcW w:w="2608" w:type="dxa"/>
          </w:tcPr>
          <w:p w:rsidR="00CF1D35" w:rsidRDefault="00CF1D35">
            <w:pPr>
              <w:pStyle w:val="ConsPlusNormal"/>
            </w:pP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r>
      <w:tr w:rsidR="00CF1D35">
        <w:tc>
          <w:tcPr>
            <w:tcW w:w="484" w:type="dxa"/>
            <w:vMerge w:val="restart"/>
          </w:tcPr>
          <w:p w:rsidR="00CF1D35" w:rsidRDefault="00CF1D35">
            <w:pPr>
              <w:pStyle w:val="ConsPlusNormal"/>
              <w:jc w:val="center"/>
            </w:pPr>
            <w:r>
              <w:t>2.</w:t>
            </w:r>
          </w:p>
        </w:tc>
        <w:tc>
          <w:tcPr>
            <w:tcW w:w="2608" w:type="dxa"/>
          </w:tcPr>
          <w:p w:rsidR="00CF1D35" w:rsidRDefault="00CF1D35">
            <w:pPr>
              <w:pStyle w:val="ConsPlusNormal"/>
              <w:jc w:val="both"/>
            </w:pPr>
            <w:r>
              <w:t>Всего затраты, не связанные с перевозкой пассажиров</w:t>
            </w: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r>
      <w:tr w:rsidR="00CF1D35">
        <w:tc>
          <w:tcPr>
            <w:tcW w:w="484" w:type="dxa"/>
            <w:vMerge/>
          </w:tcPr>
          <w:p w:rsidR="00CF1D35" w:rsidRDefault="00CF1D35"/>
        </w:tc>
        <w:tc>
          <w:tcPr>
            <w:tcW w:w="2608" w:type="dxa"/>
          </w:tcPr>
          <w:p w:rsidR="00CF1D35" w:rsidRDefault="00CF1D35">
            <w:pPr>
              <w:pStyle w:val="ConsPlusNormal"/>
              <w:jc w:val="both"/>
            </w:pPr>
            <w:r>
              <w:t>в том числе:</w:t>
            </w: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r>
      <w:tr w:rsidR="00CF1D35">
        <w:tc>
          <w:tcPr>
            <w:tcW w:w="484" w:type="dxa"/>
          </w:tcPr>
          <w:p w:rsidR="00CF1D35" w:rsidRDefault="00CF1D35">
            <w:pPr>
              <w:pStyle w:val="ConsPlusNormal"/>
              <w:jc w:val="center"/>
            </w:pPr>
            <w:r>
              <w:t>2.1.</w:t>
            </w:r>
          </w:p>
        </w:tc>
        <w:tc>
          <w:tcPr>
            <w:tcW w:w="2608" w:type="dxa"/>
          </w:tcPr>
          <w:p w:rsidR="00CF1D35" w:rsidRDefault="00CF1D35">
            <w:pPr>
              <w:pStyle w:val="ConsPlusNormal"/>
              <w:jc w:val="both"/>
            </w:pPr>
            <w:r>
              <w:t>Амортизационные отчисления</w:t>
            </w: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r>
      <w:tr w:rsidR="00CF1D35">
        <w:tc>
          <w:tcPr>
            <w:tcW w:w="484" w:type="dxa"/>
            <w:vMerge w:val="restart"/>
          </w:tcPr>
          <w:p w:rsidR="00CF1D35" w:rsidRDefault="00CF1D35">
            <w:pPr>
              <w:pStyle w:val="ConsPlusNormal"/>
              <w:jc w:val="center"/>
            </w:pPr>
            <w:r>
              <w:t>2.2.</w:t>
            </w:r>
          </w:p>
        </w:tc>
        <w:tc>
          <w:tcPr>
            <w:tcW w:w="2608" w:type="dxa"/>
          </w:tcPr>
          <w:p w:rsidR="00CF1D35" w:rsidRDefault="00CF1D35">
            <w:pPr>
              <w:pStyle w:val="ConsPlusNormal"/>
              <w:jc w:val="both"/>
            </w:pPr>
            <w:r>
              <w:t>Аренда помещений</w:t>
            </w: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r>
      <w:tr w:rsidR="00CF1D35">
        <w:tc>
          <w:tcPr>
            <w:tcW w:w="484" w:type="dxa"/>
            <w:vMerge/>
          </w:tcPr>
          <w:p w:rsidR="00CF1D35" w:rsidRDefault="00CF1D35"/>
        </w:tc>
        <w:tc>
          <w:tcPr>
            <w:tcW w:w="2608" w:type="dxa"/>
          </w:tcPr>
          <w:p w:rsidR="00CF1D35" w:rsidRDefault="00CF1D35">
            <w:pPr>
              <w:pStyle w:val="ConsPlusNormal"/>
              <w:jc w:val="both"/>
            </w:pPr>
            <w:r>
              <w:t>в том числе:</w:t>
            </w: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r>
      <w:tr w:rsidR="00CF1D35">
        <w:tc>
          <w:tcPr>
            <w:tcW w:w="484" w:type="dxa"/>
          </w:tcPr>
          <w:p w:rsidR="00CF1D35" w:rsidRDefault="00CF1D35">
            <w:pPr>
              <w:pStyle w:val="ConsPlusNormal"/>
              <w:jc w:val="center"/>
            </w:pPr>
            <w:r>
              <w:t>3.1.</w:t>
            </w:r>
          </w:p>
        </w:tc>
        <w:tc>
          <w:tcPr>
            <w:tcW w:w="2608" w:type="dxa"/>
          </w:tcPr>
          <w:p w:rsidR="00CF1D35" w:rsidRDefault="00CF1D35">
            <w:pPr>
              <w:pStyle w:val="ConsPlusNormal"/>
            </w:pP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r>
      <w:tr w:rsidR="00CF1D35">
        <w:tc>
          <w:tcPr>
            <w:tcW w:w="484" w:type="dxa"/>
          </w:tcPr>
          <w:p w:rsidR="00CF1D35" w:rsidRDefault="00CF1D35">
            <w:pPr>
              <w:pStyle w:val="ConsPlusNormal"/>
            </w:pPr>
          </w:p>
        </w:tc>
        <w:tc>
          <w:tcPr>
            <w:tcW w:w="2608" w:type="dxa"/>
          </w:tcPr>
          <w:p w:rsidR="00CF1D35" w:rsidRDefault="00CF1D35">
            <w:pPr>
              <w:pStyle w:val="ConsPlusNormal"/>
              <w:jc w:val="both"/>
            </w:pPr>
            <w:r>
              <w:t>Итого расходы на амортизационные отчисления и аренду основных средств</w:t>
            </w: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c>
          <w:tcPr>
            <w:tcW w:w="907" w:type="dxa"/>
          </w:tcPr>
          <w:p w:rsidR="00CF1D35" w:rsidRDefault="00CF1D35">
            <w:pPr>
              <w:pStyle w:val="ConsPlusNormal"/>
            </w:pPr>
          </w:p>
        </w:tc>
        <w:tc>
          <w:tcPr>
            <w:tcW w:w="1020" w:type="dxa"/>
          </w:tcPr>
          <w:p w:rsidR="00CF1D35" w:rsidRDefault="00CF1D35">
            <w:pPr>
              <w:pStyle w:val="ConsPlusNormal"/>
            </w:pPr>
          </w:p>
        </w:tc>
        <w:tc>
          <w:tcPr>
            <w:tcW w:w="1474" w:type="dxa"/>
          </w:tcPr>
          <w:p w:rsidR="00CF1D35" w:rsidRDefault="00CF1D35">
            <w:pPr>
              <w:pStyle w:val="ConsPlusNormal"/>
            </w:pPr>
          </w:p>
        </w:tc>
        <w:tc>
          <w:tcPr>
            <w:tcW w:w="1701" w:type="dxa"/>
          </w:tcPr>
          <w:p w:rsidR="00CF1D35" w:rsidRDefault="00CF1D35">
            <w:pPr>
              <w:pStyle w:val="ConsPlusNormal"/>
            </w:pPr>
          </w:p>
        </w:tc>
      </w:tr>
    </w:tbl>
    <w:p w:rsidR="00CF1D35" w:rsidRDefault="00CF1D35">
      <w:pPr>
        <w:sectPr w:rsidR="00CF1D35">
          <w:pgSz w:w="16838" w:h="11905" w:orient="landscape"/>
          <w:pgMar w:top="1701" w:right="1134" w:bottom="850" w:left="1134" w:header="0" w:footer="0" w:gutter="0"/>
          <w:cols w:space="720"/>
        </w:sectPr>
      </w:pPr>
    </w:p>
    <w:p w:rsidR="00CF1D35" w:rsidRDefault="00CF1D35">
      <w:pPr>
        <w:pStyle w:val="ConsPlusNormal"/>
        <w:jc w:val="both"/>
      </w:pPr>
    </w:p>
    <w:p w:rsidR="00CF1D35" w:rsidRDefault="00CF1D35">
      <w:pPr>
        <w:pStyle w:val="ConsPlusNormal"/>
        <w:ind w:firstLine="540"/>
        <w:jc w:val="both"/>
      </w:pPr>
      <w:r>
        <w:t>Примечание.</w:t>
      </w:r>
    </w:p>
    <w:p w:rsidR="00CF1D35" w:rsidRDefault="00CF1D35">
      <w:pPr>
        <w:pStyle w:val="ConsPlusNormal"/>
        <w:spacing w:before="220"/>
        <w:ind w:firstLine="540"/>
        <w:jc w:val="both"/>
      </w:pPr>
      <w:r>
        <w:t>Необходимо указать нормативный документ, устанавливающий приведенную норму амортизационных отчислений.</w:t>
      </w:r>
    </w:p>
    <w:p w:rsidR="00CF1D35" w:rsidRDefault="00CF1D35">
      <w:pPr>
        <w:pStyle w:val="ConsPlusNormal"/>
        <w:spacing w:before="220"/>
        <w:ind w:firstLine="540"/>
        <w:jc w:val="both"/>
      </w:pPr>
      <w:r>
        <w:t>Представить заключенные договора аренды транспортных средств.</w:t>
      </w:r>
    </w:p>
    <w:p w:rsidR="00CF1D35" w:rsidRDefault="00CF1D35">
      <w:pPr>
        <w:pStyle w:val="ConsPlusNormal"/>
        <w:jc w:val="both"/>
      </w:pPr>
    </w:p>
    <w:p w:rsidR="00CF1D35" w:rsidRDefault="00CF1D35">
      <w:pPr>
        <w:pStyle w:val="ConsPlusNonformat"/>
        <w:jc w:val="both"/>
      </w:pPr>
      <w:r>
        <w:t>Руководитель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Главный бухгалтер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Начальник</w:t>
      </w:r>
    </w:p>
    <w:p w:rsidR="00CF1D35" w:rsidRDefault="00CF1D35">
      <w:pPr>
        <w:pStyle w:val="ConsPlusNonformat"/>
        <w:jc w:val="both"/>
      </w:pPr>
      <w:r>
        <w:t>планово-экономического отдела ____________ 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right"/>
        <w:outlineLvl w:val="1"/>
      </w:pPr>
      <w:r>
        <w:t>Приложение N 8</w:t>
      </w:r>
    </w:p>
    <w:p w:rsidR="00CF1D35" w:rsidRDefault="00CF1D35">
      <w:pPr>
        <w:pStyle w:val="ConsPlusNormal"/>
        <w:jc w:val="right"/>
      </w:pPr>
      <w:r>
        <w:t>к Методике расчета уровня тарифов</w:t>
      </w:r>
    </w:p>
    <w:p w:rsidR="00CF1D35" w:rsidRDefault="00CF1D35">
      <w:pPr>
        <w:pStyle w:val="ConsPlusNormal"/>
        <w:jc w:val="right"/>
      </w:pPr>
      <w:r>
        <w:t>на перевозки пассажиров и багажа</w:t>
      </w:r>
    </w:p>
    <w:p w:rsidR="00CF1D35" w:rsidRDefault="00CF1D35">
      <w:pPr>
        <w:pStyle w:val="ConsPlusNormal"/>
        <w:jc w:val="right"/>
      </w:pPr>
      <w:r>
        <w:t>автомобильным транспортом и городским</w:t>
      </w:r>
    </w:p>
    <w:p w:rsidR="00CF1D35" w:rsidRDefault="00CF1D35">
      <w:pPr>
        <w:pStyle w:val="ConsPlusNormal"/>
        <w:jc w:val="right"/>
      </w:pPr>
      <w:r>
        <w:t>наземным электрическим транспортом</w:t>
      </w:r>
    </w:p>
    <w:p w:rsidR="00CF1D35" w:rsidRDefault="00CF1D35">
      <w:pPr>
        <w:pStyle w:val="ConsPlusNormal"/>
        <w:jc w:val="right"/>
      </w:pPr>
      <w:r>
        <w:t>по муниципальным маршрутам регулярных</w:t>
      </w:r>
    </w:p>
    <w:p w:rsidR="00CF1D35" w:rsidRDefault="00CF1D35">
      <w:pPr>
        <w:pStyle w:val="ConsPlusNormal"/>
        <w:jc w:val="right"/>
      </w:pPr>
      <w:r>
        <w:t>перевозок на территории муниципального</w:t>
      </w:r>
    </w:p>
    <w:p w:rsidR="00CF1D35" w:rsidRDefault="00CF1D35">
      <w:pPr>
        <w:pStyle w:val="ConsPlusNormal"/>
        <w:jc w:val="right"/>
      </w:pPr>
      <w:r>
        <w:t>образования города Новочебоксарска</w:t>
      </w:r>
    </w:p>
    <w:p w:rsidR="00CF1D35" w:rsidRDefault="00CF1D35">
      <w:pPr>
        <w:pStyle w:val="ConsPlusNormal"/>
        <w:jc w:val="right"/>
      </w:pPr>
      <w:r>
        <w:t>Чувашской Республики</w:t>
      </w:r>
    </w:p>
    <w:p w:rsidR="00CF1D35" w:rsidRDefault="00CF1D35">
      <w:pPr>
        <w:pStyle w:val="ConsPlusNormal"/>
        <w:jc w:val="both"/>
      </w:pPr>
    </w:p>
    <w:p w:rsidR="00CF1D35" w:rsidRDefault="00CF1D35">
      <w:pPr>
        <w:pStyle w:val="ConsPlusNormal"/>
        <w:jc w:val="center"/>
      </w:pPr>
      <w:bookmarkStart w:id="33" w:name="P1671"/>
      <w:bookmarkEnd w:id="33"/>
      <w:r>
        <w:t>Расчет</w:t>
      </w:r>
    </w:p>
    <w:p w:rsidR="00CF1D35" w:rsidRDefault="00CF1D35">
      <w:pPr>
        <w:pStyle w:val="ConsPlusNormal"/>
        <w:jc w:val="center"/>
      </w:pPr>
      <w:r>
        <w:t>затрат на техническое обслуживание,</w:t>
      </w:r>
    </w:p>
    <w:p w:rsidR="00CF1D35" w:rsidRDefault="00CF1D35">
      <w:pPr>
        <w:pStyle w:val="ConsPlusNormal"/>
        <w:jc w:val="center"/>
      </w:pPr>
      <w:r>
        <w:t>ремонт основных средств и приобретение запасных частей</w:t>
      </w:r>
    </w:p>
    <w:p w:rsidR="00CF1D35" w:rsidRDefault="00CF1D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2608"/>
        <w:gridCol w:w="680"/>
        <w:gridCol w:w="510"/>
        <w:gridCol w:w="850"/>
        <w:gridCol w:w="737"/>
        <w:gridCol w:w="680"/>
        <w:gridCol w:w="567"/>
        <w:gridCol w:w="1020"/>
        <w:gridCol w:w="907"/>
      </w:tblGrid>
      <w:tr w:rsidR="00CF1D35">
        <w:tc>
          <w:tcPr>
            <w:tcW w:w="484" w:type="dxa"/>
            <w:vMerge w:val="restart"/>
          </w:tcPr>
          <w:p w:rsidR="00CF1D35" w:rsidRDefault="00CF1D35">
            <w:pPr>
              <w:pStyle w:val="ConsPlusNormal"/>
              <w:jc w:val="center"/>
            </w:pPr>
            <w:r>
              <w:t>N</w:t>
            </w:r>
          </w:p>
          <w:p w:rsidR="00CF1D35" w:rsidRDefault="00CF1D35">
            <w:pPr>
              <w:pStyle w:val="ConsPlusNormal"/>
              <w:jc w:val="center"/>
            </w:pPr>
            <w:r>
              <w:t>п/п</w:t>
            </w:r>
          </w:p>
        </w:tc>
        <w:tc>
          <w:tcPr>
            <w:tcW w:w="2608" w:type="dxa"/>
            <w:vMerge w:val="restart"/>
          </w:tcPr>
          <w:p w:rsidR="00CF1D35" w:rsidRDefault="00CF1D35">
            <w:pPr>
              <w:pStyle w:val="ConsPlusNormal"/>
              <w:jc w:val="center"/>
            </w:pPr>
            <w:r>
              <w:t>Перечень (марка) транспортного средства и других основных средств</w:t>
            </w:r>
          </w:p>
        </w:tc>
        <w:tc>
          <w:tcPr>
            <w:tcW w:w="2777" w:type="dxa"/>
            <w:gridSpan w:val="4"/>
          </w:tcPr>
          <w:p w:rsidR="00CF1D35" w:rsidRDefault="00CF1D35">
            <w:pPr>
              <w:pStyle w:val="ConsPlusNormal"/>
              <w:jc w:val="center"/>
            </w:pPr>
            <w:r>
              <w:t>Базовый период (факт)</w:t>
            </w:r>
          </w:p>
        </w:tc>
        <w:tc>
          <w:tcPr>
            <w:tcW w:w="3174" w:type="dxa"/>
            <w:gridSpan w:val="4"/>
          </w:tcPr>
          <w:p w:rsidR="00CF1D35" w:rsidRDefault="00CF1D35">
            <w:pPr>
              <w:pStyle w:val="ConsPlusNormal"/>
              <w:jc w:val="center"/>
            </w:pPr>
            <w:r>
              <w:t>Период регулирования (план)</w:t>
            </w:r>
          </w:p>
        </w:tc>
      </w:tr>
      <w:tr w:rsidR="00CF1D35">
        <w:tc>
          <w:tcPr>
            <w:tcW w:w="484" w:type="dxa"/>
            <w:vMerge/>
          </w:tcPr>
          <w:p w:rsidR="00CF1D35" w:rsidRDefault="00CF1D35"/>
        </w:tc>
        <w:tc>
          <w:tcPr>
            <w:tcW w:w="2608" w:type="dxa"/>
            <w:vMerge/>
          </w:tcPr>
          <w:p w:rsidR="00CF1D35" w:rsidRDefault="00CF1D35"/>
        </w:tc>
        <w:tc>
          <w:tcPr>
            <w:tcW w:w="680" w:type="dxa"/>
          </w:tcPr>
          <w:p w:rsidR="00CF1D35" w:rsidRDefault="00CF1D35">
            <w:pPr>
              <w:pStyle w:val="ConsPlusNormal"/>
              <w:jc w:val="center"/>
            </w:pPr>
            <w:r>
              <w:t>пробег (тыс. км)</w:t>
            </w:r>
          </w:p>
        </w:tc>
        <w:tc>
          <w:tcPr>
            <w:tcW w:w="510" w:type="dxa"/>
          </w:tcPr>
          <w:p w:rsidR="00CF1D35" w:rsidRDefault="00CF1D35">
            <w:pPr>
              <w:pStyle w:val="ConsPlusNormal"/>
              <w:jc w:val="center"/>
            </w:pPr>
            <w:r>
              <w:t>норма &lt;*&gt;</w:t>
            </w:r>
          </w:p>
        </w:tc>
        <w:tc>
          <w:tcPr>
            <w:tcW w:w="850" w:type="dxa"/>
          </w:tcPr>
          <w:p w:rsidR="00CF1D35" w:rsidRDefault="00CF1D35">
            <w:pPr>
              <w:pStyle w:val="ConsPlusNormal"/>
              <w:jc w:val="center"/>
            </w:pPr>
            <w:r>
              <w:t>расход на тыс. км (рублей)</w:t>
            </w:r>
          </w:p>
        </w:tc>
        <w:tc>
          <w:tcPr>
            <w:tcW w:w="737" w:type="dxa"/>
          </w:tcPr>
          <w:p w:rsidR="00CF1D35" w:rsidRDefault="00CF1D35">
            <w:pPr>
              <w:pStyle w:val="ConsPlusNormal"/>
              <w:jc w:val="center"/>
            </w:pPr>
            <w:r>
              <w:t>стоимость (тыс. рублей)</w:t>
            </w:r>
          </w:p>
        </w:tc>
        <w:tc>
          <w:tcPr>
            <w:tcW w:w="680" w:type="dxa"/>
          </w:tcPr>
          <w:p w:rsidR="00CF1D35" w:rsidRDefault="00CF1D35">
            <w:pPr>
              <w:pStyle w:val="ConsPlusNormal"/>
              <w:jc w:val="center"/>
            </w:pPr>
            <w:r>
              <w:t>пробег (тыс. км)</w:t>
            </w:r>
          </w:p>
        </w:tc>
        <w:tc>
          <w:tcPr>
            <w:tcW w:w="567" w:type="dxa"/>
          </w:tcPr>
          <w:p w:rsidR="00CF1D35" w:rsidRDefault="00CF1D35">
            <w:pPr>
              <w:pStyle w:val="ConsPlusNormal"/>
              <w:jc w:val="center"/>
            </w:pPr>
            <w:r>
              <w:t>норма &lt;*&gt;</w:t>
            </w:r>
          </w:p>
        </w:tc>
        <w:tc>
          <w:tcPr>
            <w:tcW w:w="1020" w:type="dxa"/>
          </w:tcPr>
          <w:p w:rsidR="00CF1D35" w:rsidRDefault="00CF1D35">
            <w:pPr>
              <w:pStyle w:val="ConsPlusNormal"/>
              <w:jc w:val="center"/>
            </w:pPr>
            <w:r>
              <w:t>расход на тыс. км (рублей)</w:t>
            </w:r>
          </w:p>
        </w:tc>
        <w:tc>
          <w:tcPr>
            <w:tcW w:w="907" w:type="dxa"/>
          </w:tcPr>
          <w:p w:rsidR="00CF1D35" w:rsidRDefault="00CF1D35">
            <w:pPr>
              <w:pStyle w:val="ConsPlusNormal"/>
              <w:jc w:val="center"/>
            </w:pPr>
            <w:r>
              <w:t>стоимость (тыс. рублей)</w:t>
            </w:r>
          </w:p>
        </w:tc>
      </w:tr>
      <w:tr w:rsidR="00CF1D35">
        <w:tc>
          <w:tcPr>
            <w:tcW w:w="484" w:type="dxa"/>
          </w:tcPr>
          <w:p w:rsidR="00CF1D35" w:rsidRDefault="00CF1D35">
            <w:pPr>
              <w:pStyle w:val="ConsPlusNormal"/>
              <w:jc w:val="center"/>
            </w:pPr>
            <w:r>
              <w:t>1</w:t>
            </w:r>
          </w:p>
        </w:tc>
        <w:tc>
          <w:tcPr>
            <w:tcW w:w="2608" w:type="dxa"/>
          </w:tcPr>
          <w:p w:rsidR="00CF1D35" w:rsidRDefault="00CF1D35">
            <w:pPr>
              <w:pStyle w:val="ConsPlusNormal"/>
              <w:jc w:val="center"/>
            </w:pPr>
            <w:r>
              <w:t>3</w:t>
            </w:r>
          </w:p>
        </w:tc>
        <w:tc>
          <w:tcPr>
            <w:tcW w:w="680" w:type="dxa"/>
          </w:tcPr>
          <w:p w:rsidR="00CF1D35" w:rsidRDefault="00CF1D35">
            <w:pPr>
              <w:pStyle w:val="ConsPlusNormal"/>
              <w:jc w:val="center"/>
            </w:pPr>
            <w:r>
              <w:t>4</w:t>
            </w:r>
          </w:p>
        </w:tc>
        <w:tc>
          <w:tcPr>
            <w:tcW w:w="510" w:type="dxa"/>
          </w:tcPr>
          <w:p w:rsidR="00CF1D35" w:rsidRDefault="00CF1D35">
            <w:pPr>
              <w:pStyle w:val="ConsPlusNormal"/>
            </w:pPr>
          </w:p>
        </w:tc>
        <w:tc>
          <w:tcPr>
            <w:tcW w:w="850" w:type="dxa"/>
          </w:tcPr>
          <w:p w:rsidR="00CF1D35" w:rsidRDefault="00CF1D35">
            <w:pPr>
              <w:pStyle w:val="ConsPlusNormal"/>
              <w:jc w:val="center"/>
            </w:pPr>
            <w:r>
              <w:t>5</w:t>
            </w:r>
          </w:p>
        </w:tc>
        <w:tc>
          <w:tcPr>
            <w:tcW w:w="737" w:type="dxa"/>
          </w:tcPr>
          <w:p w:rsidR="00CF1D35" w:rsidRDefault="00CF1D35">
            <w:pPr>
              <w:pStyle w:val="ConsPlusNormal"/>
              <w:jc w:val="center"/>
            </w:pPr>
            <w:r>
              <w:t>6</w:t>
            </w:r>
          </w:p>
        </w:tc>
        <w:tc>
          <w:tcPr>
            <w:tcW w:w="680" w:type="dxa"/>
          </w:tcPr>
          <w:p w:rsidR="00CF1D35" w:rsidRDefault="00CF1D35">
            <w:pPr>
              <w:pStyle w:val="ConsPlusNormal"/>
              <w:jc w:val="center"/>
            </w:pPr>
            <w:r>
              <w:t>7</w:t>
            </w:r>
          </w:p>
        </w:tc>
        <w:tc>
          <w:tcPr>
            <w:tcW w:w="567" w:type="dxa"/>
          </w:tcPr>
          <w:p w:rsidR="00CF1D35" w:rsidRDefault="00CF1D35">
            <w:pPr>
              <w:pStyle w:val="ConsPlusNormal"/>
            </w:pPr>
          </w:p>
        </w:tc>
        <w:tc>
          <w:tcPr>
            <w:tcW w:w="1020" w:type="dxa"/>
          </w:tcPr>
          <w:p w:rsidR="00CF1D35" w:rsidRDefault="00CF1D35">
            <w:pPr>
              <w:pStyle w:val="ConsPlusNormal"/>
              <w:jc w:val="center"/>
            </w:pPr>
            <w:r>
              <w:t>8</w:t>
            </w:r>
          </w:p>
        </w:tc>
        <w:tc>
          <w:tcPr>
            <w:tcW w:w="907" w:type="dxa"/>
          </w:tcPr>
          <w:p w:rsidR="00CF1D35" w:rsidRDefault="00CF1D35">
            <w:pPr>
              <w:pStyle w:val="ConsPlusNormal"/>
              <w:jc w:val="center"/>
            </w:pPr>
            <w:r>
              <w:t>9</w:t>
            </w:r>
          </w:p>
        </w:tc>
      </w:tr>
      <w:tr w:rsidR="00CF1D35">
        <w:tc>
          <w:tcPr>
            <w:tcW w:w="484" w:type="dxa"/>
          </w:tcPr>
          <w:p w:rsidR="00CF1D35" w:rsidRDefault="00CF1D35">
            <w:pPr>
              <w:pStyle w:val="ConsPlusNormal"/>
              <w:jc w:val="center"/>
            </w:pPr>
            <w:r>
              <w:t>1.</w:t>
            </w:r>
          </w:p>
        </w:tc>
        <w:tc>
          <w:tcPr>
            <w:tcW w:w="2608" w:type="dxa"/>
          </w:tcPr>
          <w:p w:rsidR="00CF1D35" w:rsidRDefault="00CF1D35">
            <w:pPr>
              <w:pStyle w:val="ConsPlusNormal"/>
              <w:jc w:val="both"/>
            </w:pPr>
            <w:r>
              <w:t>Расходы по техническому обслуживанию, ремонту основных средств и приобретение запчастей и материалов, в т.ч. транспортных средств на перевозку пассажиров - всего</w:t>
            </w:r>
          </w:p>
        </w:tc>
        <w:tc>
          <w:tcPr>
            <w:tcW w:w="680" w:type="dxa"/>
          </w:tcPr>
          <w:p w:rsidR="00CF1D35" w:rsidRDefault="00CF1D35">
            <w:pPr>
              <w:pStyle w:val="ConsPlusNormal"/>
            </w:pPr>
          </w:p>
        </w:tc>
        <w:tc>
          <w:tcPr>
            <w:tcW w:w="510" w:type="dxa"/>
          </w:tcPr>
          <w:p w:rsidR="00CF1D35" w:rsidRDefault="00CF1D35">
            <w:pPr>
              <w:pStyle w:val="ConsPlusNormal"/>
            </w:pPr>
          </w:p>
        </w:tc>
        <w:tc>
          <w:tcPr>
            <w:tcW w:w="850" w:type="dxa"/>
          </w:tcPr>
          <w:p w:rsidR="00CF1D35" w:rsidRDefault="00CF1D35">
            <w:pPr>
              <w:pStyle w:val="ConsPlusNormal"/>
            </w:pPr>
          </w:p>
        </w:tc>
        <w:tc>
          <w:tcPr>
            <w:tcW w:w="737" w:type="dxa"/>
          </w:tcPr>
          <w:p w:rsidR="00CF1D35" w:rsidRDefault="00CF1D35">
            <w:pPr>
              <w:pStyle w:val="ConsPlusNormal"/>
            </w:pPr>
          </w:p>
        </w:tc>
        <w:tc>
          <w:tcPr>
            <w:tcW w:w="680" w:type="dxa"/>
          </w:tcPr>
          <w:p w:rsidR="00CF1D35" w:rsidRDefault="00CF1D35">
            <w:pPr>
              <w:pStyle w:val="ConsPlusNormal"/>
            </w:pPr>
          </w:p>
        </w:tc>
        <w:tc>
          <w:tcPr>
            <w:tcW w:w="567" w:type="dxa"/>
          </w:tcPr>
          <w:p w:rsidR="00CF1D35" w:rsidRDefault="00CF1D35">
            <w:pPr>
              <w:pStyle w:val="ConsPlusNormal"/>
            </w:pPr>
          </w:p>
        </w:tc>
        <w:tc>
          <w:tcPr>
            <w:tcW w:w="1020" w:type="dxa"/>
          </w:tcPr>
          <w:p w:rsidR="00CF1D35" w:rsidRDefault="00CF1D35">
            <w:pPr>
              <w:pStyle w:val="ConsPlusNormal"/>
            </w:pPr>
          </w:p>
        </w:tc>
        <w:tc>
          <w:tcPr>
            <w:tcW w:w="907" w:type="dxa"/>
          </w:tcPr>
          <w:p w:rsidR="00CF1D35" w:rsidRDefault="00CF1D35">
            <w:pPr>
              <w:pStyle w:val="ConsPlusNormal"/>
            </w:pPr>
          </w:p>
        </w:tc>
      </w:tr>
      <w:tr w:rsidR="00CF1D35">
        <w:tc>
          <w:tcPr>
            <w:tcW w:w="484" w:type="dxa"/>
          </w:tcPr>
          <w:p w:rsidR="00CF1D35" w:rsidRDefault="00CF1D35">
            <w:pPr>
              <w:pStyle w:val="ConsPlusNormal"/>
            </w:pPr>
          </w:p>
        </w:tc>
        <w:tc>
          <w:tcPr>
            <w:tcW w:w="2608" w:type="dxa"/>
          </w:tcPr>
          <w:p w:rsidR="00CF1D35" w:rsidRDefault="00CF1D35">
            <w:pPr>
              <w:pStyle w:val="ConsPlusNormal"/>
              <w:jc w:val="both"/>
            </w:pPr>
            <w:r>
              <w:t>в том числе:</w:t>
            </w:r>
          </w:p>
        </w:tc>
        <w:tc>
          <w:tcPr>
            <w:tcW w:w="680" w:type="dxa"/>
          </w:tcPr>
          <w:p w:rsidR="00CF1D35" w:rsidRDefault="00CF1D35">
            <w:pPr>
              <w:pStyle w:val="ConsPlusNormal"/>
            </w:pPr>
          </w:p>
        </w:tc>
        <w:tc>
          <w:tcPr>
            <w:tcW w:w="510" w:type="dxa"/>
          </w:tcPr>
          <w:p w:rsidR="00CF1D35" w:rsidRDefault="00CF1D35">
            <w:pPr>
              <w:pStyle w:val="ConsPlusNormal"/>
            </w:pPr>
          </w:p>
        </w:tc>
        <w:tc>
          <w:tcPr>
            <w:tcW w:w="850" w:type="dxa"/>
          </w:tcPr>
          <w:p w:rsidR="00CF1D35" w:rsidRDefault="00CF1D35">
            <w:pPr>
              <w:pStyle w:val="ConsPlusNormal"/>
            </w:pPr>
          </w:p>
        </w:tc>
        <w:tc>
          <w:tcPr>
            <w:tcW w:w="737" w:type="dxa"/>
          </w:tcPr>
          <w:p w:rsidR="00CF1D35" w:rsidRDefault="00CF1D35">
            <w:pPr>
              <w:pStyle w:val="ConsPlusNormal"/>
            </w:pPr>
          </w:p>
        </w:tc>
        <w:tc>
          <w:tcPr>
            <w:tcW w:w="680" w:type="dxa"/>
          </w:tcPr>
          <w:p w:rsidR="00CF1D35" w:rsidRDefault="00CF1D35">
            <w:pPr>
              <w:pStyle w:val="ConsPlusNormal"/>
            </w:pPr>
          </w:p>
        </w:tc>
        <w:tc>
          <w:tcPr>
            <w:tcW w:w="567" w:type="dxa"/>
          </w:tcPr>
          <w:p w:rsidR="00CF1D35" w:rsidRDefault="00CF1D35">
            <w:pPr>
              <w:pStyle w:val="ConsPlusNormal"/>
            </w:pPr>
          </w:p>
        </w:tc>
        <w:tc>
          <w:tcPr>
            <w:tcW w:w="1020" w:type="dxa"/>
          </w:tcPr>
          <w:p w:rsidR="00CF1D35" w:rsidRDefault="00CF1D35">
            <w:pPr>
              <w:pStyle w:val="ConsPlusNormal"/>
            </w:pPr>
          </w:p>
        </w:tc>
        <w:tc>
          <w:tcPr>
            <w:tcW w:w="907" w:type="dxa"/>
          </w:tcPr>
          <w:p w:rsidR="00CF1D35" w:rsidRDefault="00CF1D35">
            <w:pPr>
              <w:pStyle w:val="ConsPlusNormal"/>
            </w:pPr>
          </w:p>
        </w:tc>
      </w:tr>
      <w:tr w:rsidR="00CF1D35">
        <w:tc>
          <w:tcPr>
            <w:tcW w:w="484" w:type="dxa"/>
          </w:tcPr>
          <w:p w:rsidR="00CF1D35" w:rsidRDefault="00CF1D35">
            <w:pPr>
              <w:pStyle w:val="ConsPlusNormal"/>
              <w:jc w:val="center"/>
            </w:pPr>
            <w:r>
              <w:lastRenderedPageBreak/>
              <w:t>1.1.</w:t>
            </w:r>
          </w:p>
        </w:tc>
        <w:tc>
          <w:tcPr>
            <w:tcW w:w="2608" w:type="dxa"/>
          </w:tcPr>
          <w:p w:rsidR="00CF1D35" w:rsidRDefault="00CF1D35">
            <w:pPr>
              <w:pStyle w:val="ConsPlusNormal"/>
            </w:pPr>
          </w:p>
        </w:tc>
        <w:tc>
          <w:tcPr>
            <w:tcW w:w="680" w:type="dxa"/>
          </w:tcPr>
          <w:p w:rsidR="00CF1D35" w:rsidRDefault="00CF1D35">
            <w:pPr>
              <w:pStyle w:val="ConsPlusNormal"/>
            </w:pPr>
          </w:p>
        </w:tc>
        <w:tc>
          <w:tcPr>
            <w:tcW w:w="510" w:type="dxa"/>
          </w:tcPr>
          <w:p w:rsidR="00CF1D35" w:rsidRDefault="00CF1D35">
            <w:pPr>
              <w:pStyle w:val="ConsPlusNormal"/>
            </w:pPr>
          </w:p>
        </w:tc>
        <w:tc>
          <w:tcPr>
            <w:tcW w:w="850" w:type="dxa"/>
          </w:tcPr>
          <w:p w:rsidR="00CF1D35" w:rsidRDefault="00CF1D35">
            <w:pPr>
              <w:pStyle w:val="ConsPlusNormal"/>
            </w:pPr>
          </w:p>
        </w:tc>
        <w:tc>
          <w:tcPr>
            <w:tcW w:w="737" w:type="dxa"/>
          </w:tcPr>
          <w:p w:rsidR="00CF1D35" w:rsidRDefault="00CF1D35">
            <w:pPr>
              <w:pStyle w:val="ConsPlusNormal"/>
            </w:pPr>
          </w:p>
        </w:tc>
        <w:tc>
          <w:tcPr>
            <w:tcW w:w="680" w:type="dxa"/>
          </w:tcPr>
          <w:p w:rsidR="00CF1D35" w:rsidRDefault="00CF1D35">
            <w:pPr>
              <w:pStyle w:val="ConsPlusNormal"/>
            </w:pPr>
          </w:p>
        </w:tc>
        <w:tc>
          <w:tcPr>
            <w:tcW w:w="567" w:type="dxa"/>
          </w:tcPr>
          <w:p w:rsidR="00CF1D35" w:rsidRDefault="00CF1D35">
            <w:pPr>
              <w:pStyle w:val="ConsPlusNormal"/>
            </w:pPr>
          </w:p>
        </w:tc>
        <w:tc>
          <w:tcPr>
            <w:tcW w:w="1020" w:type="dxa"/>
          </w:tcPr>
          <w:p w:rsidR="00CF1D35" w:rsidRDefault="00CF1D35">
            <w:pPr>
              <w:pStyle w:val="ConsPlusNormal"/>
            </w:pPr>
          </w:p>
        </w:tc>
        <w:tc>
          <w:tcPr>
            <w:tcW w:w="907" w:type="dxa"/>
          </w:tcPr>
          <w:p w:rsidR="00CF1D35" w:rsidRDefault="00CF1D35">
            <w:pPr>
              <w:pStyle w:val="ConsPlusNormal"/>
            </w:pPr>
          </w:p>
        </w:tc>
      </w:tr>
      <w:tr w:rsidR="00CF1D35">
        <w:tc>
          <w:tcPr>
            <w:tcW w:w="484" w:type="dxa"/>
          </w:tcPr>
          <w:p w:rsidR="00CF1D35" w:rsidRDefault="00CF1D35">
            <w:pPr>
              <w:pStyle w:val="ConsPlusNormal"/>
              <w:jc w:val="center"/>
            </w:pPr>
            <w:r>
              <w:t>2.</w:t>
            </w:r>
          </w:p>
        </w:tc>
        <w:tc>
          <w:tcPr>
            <w:tcW w:w="2608" w:type="dxa"/>
          </w:tcPr>
          <w:p w:rsidR="00CF1D35" w:rsidRDefault="00CF1D35">
            <w:pPr>
              <w:pStyle w:val="ConsPlusNormal"/>
              <w:jc w:val="both"/>
            </w:pPr>
            <w:r>
              <w:t>Расходы по техническому обслуживанию, ремонту других основных средств и приобретение запчастей и материалов, не связанных с перевозкой пассажиров</w:t>
            </w:r>
          </w:p>
        </w:tc>
        <w:tc>
          <w:tcPr>
            <w:tcW w:w="680" w:type="dxa"/>
          </w:tcPr>
          <w:p w:rsidR="00CF1D35" w:rsidRDefault="00CF1D35">
            <w:pPr>
              <w:pStyle w:val="ConsPlusNormal"/>
            </w:pPr>
          </w:p>
        </w:tc>
        <w:tc>
          <w:tcPr>
            <w:tcW w:w="510" w:type="dxa"/>
          </w:tcPr>
          <w:p w:rsidR="00CF1D35" w:rsidRDefault="00CF1D35">
            <w:pPr>
              <w:pStyle w:val="ConsPlusNormal"/>
            </w:pPr>
          </w:p>
        </w:tc>
        <w:tc>
          <w:tcPr>
            <w:tcW w:w="850" w:type="dxa"/>
          </w:tcPr>
          <w:p w:rsidR="00CF1D35" w:rsidRDefault="00CF1D35">
            <w:pPr>
              <w:pStyle w:val="ConsPlusNormal"/>
            </w:pPr>
          </w:p>
        </w:tc>
        <w:tc>
          <w:tcPr>
            <w:tcW w:w="737" w:type="dxa"/>
          </w:tcPr>
          <w:p w:rsidR="00CF1D35" w:rsidRDefault="00CF1D35">
            <w:pPr>
              <w:pStyle w:val="ConsPlusNormal"/>
            </w:pPr>
          </w:p>
        </w:tc>
        <w:tc>
          <w:tcPr>
            <w:tcW w:w="680" w:type="dxa"/>
          </w:tcPr>
          <w:p w:rsidR="00CF1D35" w:rsidRDefault="00CF1D35">
            <w:pPr>
              <w:pStyle w:val="ConsPlusNormal"/>
            </w:pPr>
          </w:p>
        </w:tc>
        <w:tc>
          <w:tcPr>
            <w:tcW w:w="567" w:type="dxa"/>
          </w:tcPr>
          <w:p w:rsidR="00CF1D35" w:rsidRDefault="00CF1D35">
            <w:pPr>
              <w:pStyle w:val="ConsPlusNormal"/>
            </w:pPr>
          </w:p>
        </w:tc>
        <w:tc>
          <w:tcPr>
            <w:tcW w:w="1020" w:type="dxa"/>
          </w:tcPr>
          <w:p w:rsidR="00CF1D35" w:rsidRDefault="00CF1D35">
            <w:pPr>
              <w:pStyle w:val="ConsPlusNormal"/>
            </w:pPr>
          </w:p>
        </w:tc>
        <w:tc>
          <w:tcPr>
            <w:tcW w:w="907" w:type="dxa"/>
          </w:tcPr>
          <w:p w:rsidR="00CF1D35" w:rsidRDefault="00CF1D35">
            <w:pPr>
              <w:pStyle w:val="ConsPlusNormal"/>
            </w:pPr>
          </w:p>
        </w:tc>
      </w:tr>
      <w:tr w:rsidR="00CF1D35">
        <w:tc>
          <w:tcPr>
            <w:tcW w:w="484" w:type="dxa"/>
          </w:tcPr>
          <w:p w:rsidR="00CF1D35" w:rsidRDefault="00CF1D35">
            <w:pPr>
              <w:pStyle w:val="ConsPlusNormal"/>
            </w:pPr>
          </w:p>
        </w:tc>
        <w:tc>
          <w:tcPr>
            <w:tcW w:w="2608" w:type="dxa"/>
          </w:tcPr>
          <w:p w:rsidR="00CF1D35" w:rsidRDefault="00CF1D35">
            <w:pPr>
              <w:pStyle w:val="ConsPlusNormal"/>
              <w:jc w:val="both"/>
            </w:pPr>
            <w:r>
              <w:t>в том числе:</w:t>
            </w:r>
          </w:p>
        </w:tc>
        <w:tc>
          <w:tcPr>
            <w:tcW w:w="680" w:type="dxa"/>
          </w:tcPr>
          <w:p w:rsidR="00CF1D35" w:rsidRDefault="00CF1D35">
            <w:pPr>
              <w:pStyle w:val="ConsPlusNormal"/>
            </w:pPr>
          </w:p>
        </w:tc>
        <w:tc>
          <w:tcPr>
            <w:tcW w:w="510" w:type="dxa"/>
          </w:tcPr>
          <w:p w:rsidR="00CF1D35" w:rsidRDefault="00CF1D35">
            <w:pPr>
              <w:pStyle w:val="ConsPlusNormal"/>
            </w:pPr>
          </w:p>
        </w:tc>
        <w:tc>
          <w:tcPr>
            <w:tcW w:w="850" w:type="dxa"/>
          </w:tcPr>
          <w:p w:rsidR="00CF1D35" w:rsidRDefault="00CF1D35">
            <w:pPr>
              <w:pStyle w:val="ConsPlusNormal"/>
            </w:pPr>
          </w:p>
        </w:tc>
        <w:tc>
          <w:tcPr>
            <w:tcW w:w="737" w:type="dxa"/>
          </w:tcPr>
          <w:p w:rsidR="00CF1D35" w:rsidRDefault="00CF1D35">
            <w:pPr>
              <w:pStyle w:val="ConsPlusNormal"/>
            </w:pPr>
          </w:p>
        </w:tc>
        <w:tc>
          <w:tcPr>
            <w:tcW w:w="680" w:type="dxa"/>
          </w:tcPr>
          <w:p w:rsidR="00CF1D35" w:rsidRDefault="00CF1D35">
            <w:pPr>
              <w:pStyle w:val="ConsPlusNormal"/>
            </w:pPr>
          </w:p>
        </w:tc>
        <w:tc>
          <w:tcPr>
            <w:tcW w:w="567" w:type="dxa"/>
          </w:tcPr>
          <w:p w:rsidR="00CF1D35" w:rsidRDefault="00CF1D35">
            <w:pPr>
              <w:pStyle w:val="ConsPlusNormal"/>
            </w:pPr>
          </w:p>
        </w:tc>
        <w:tc>
          <w:tcPr>
            <w:tcW w:w="1020" w:type="dxa"/>
          </w:tcPr>
          <w:p w:rsidR="00CF1D35" w:rsidRDefault="00CF1D35">
            <w:pPr>
              <w:pStyle w:val="ConsPlusNormal"/>
            </w:pPr>
          </w:p>
        </w:tc>
        <w:tc>
          <w:tcPr>
            <w:tcW w:w="907" w:type="dxa"/>
          </w:tcPr>
          <w:p w:rsidR="00CF1D35" w:rsidRDefault="00CF1D35">
            <w:pPr>
              <w:pStyle w:val="ConsPlusNormal"/>
            </w:pPr>
          </w:p>
        </w:tc>
      </w:tr>
      <w:tr w:rsidR="00CF1D35">
        <w:tc>
          <w:tcPr>
            <w:tcW w:w="484" w:type="dxa"/>
          </w:tcPr>
          <w:p w:rsidR="00CF1D35" w:rsidRDefault="00CF1D35">
            <w:pPr>
              <w:pStyle w:val="ConsPlusNormal"/>
              <w:jc w:val="center"/>
            </w:pPr>
            <w:r>
              <w:t>2.1.</w:t>
            </w:r>
          </w:p>
        </w:tc>
        <w:tc>
          <w:tcPr>
            <w:tcW w:w="2608" w:type="dxa"/>
          </w:tcPr>
          <w:p w:rsidR="00CF1D35" w:rsidRDefault="00CF1D35">
            <w:pPr>
              <w:pStyle w:val="ConsPlusNormal"/>
            </w:pPr>
          </w:p>
        </w:tc>
        <w:tc>
          <w:tcPr>
            <w:tcW w:w="680" w:type="dxa"/>
          </w:tcPr>
          <w:p w:rsidR="00CF1D35" w:rsidRDefault="00CF1D35">
            <w:pPr>
              <w:pStyle w:val="ConsPlusNormal"/>
            </w:pPr>
          </w:p>
        </w:tc>
        <w:tc>
          <w:tcPr>
            <w:tcW w:w="510" w:type="dxa"/>
          </w:tcPr>
          <w:p w:rsidR="00CF1D35" w:rsidRDefault="00CF1D35">
            <w:pPr>
              <w:pStyle w:val="ConsPlusNormal"/>
            </w:pPr>
          </w:p>
        </w:tc>
        <w:tc>
          <w:tcPr>
            <w:tcW w:w="850" w:type="dxa"/>
          </w:tcPr>
          <w:p w:rsidR="00CF1D35" w:rsidRDefault="00CF1D35">
            <w:pPr>
              <w:pStyle w:val="ConsPlusNormal"/>
            </w:pPr>
          </w:p>
        </w:tc>
        <w:tc>
          <w:tcPr>
            <w:tcW w:w="737" w:type="dxa"/>
          </w:tcPr>
          <w:p w:rsidR="00CF1D35" w:rsidRDefault="00CF1D35">
            <w:pPr>
              <w:pStyle w:val="ConsPlusNormal"/>
            </w:pPr>
          </w:p>
        </w:tc>
        <w:tc>
          <w:tcPr>
            <w:tcW w:w="680" w:type="dxa"/>
          </w:tcPr>
          <w:p w:rsidR="00CF1D35" w:rsidRDefault="00CF1D35">
            <w:pPr>
              <w:pStyle w:val="ConsPlusNormal"/>
            </w:pPr>
          </w:p>
        </w:tc>
        <w:tc>
          <w:tcPr>
            <w:tcW w:w="567" w:type="dxa"/>
          </w:tcPr>
          <w:p w:rsidR="00CF1D35" w:rsidRDefault="00CF1D35">
            <w:pPr>
              <w:pStyle w:val="ConsPlusNormal"/>
            </w:pPr>
          </w:p>
        </w:tc>
        <w:tc>
          <w:tcPr>
            <w:tcW w:w="1020" w:type="dxa"/>
          </w:tcPr>
          <w:p w:rsidR="00CF1D35" w:rsidRDefault="00CF1D35">
            <w:pPr>
              <w:pStyle w:val="ConsPlusNormal"/>
            </w:pPr>
          </w:p>
        </w:tc>
        <w:tc>
          <w:tcPr>
            <w:tcW w:w="907" w:type="dxa"/>
          </w:tcPr>
          <w:p w:rsidR="00CF1D35" w:rsidRDefault="00CF1D35">
            <w:pPr>
              <w:pStyle w:val="ConsPlusNormal"/>
            </w:pPr>
          </w:p>
        </w:tc>
      </w:tr>
      <w:tr w:rsidR="00CF1D35">
        <w:tc>
          <w:tcPr>
            <w:tcW w:w="484" w:type="dxa"/>
          </w:tcPr>
          <w:p w:rsidR="00CF1D35" w:rsidRDefault="00CF1D35">
            <w:pPr>
              <w:pStyle w:val="ConsPlusNormal"/>
            </w:pPr>
          </w:p>
        </w:tc>
        <w:tc>
          <w:tcPr>
            <w:tcW w:w="2608" w:type="dxa"/>
          </w:tcPr>
          <w:p w:rsidR="00CF1D35" w:rsidRDefault="00CF1D35">
            <w:pPr>
              <w:pStyle w:val="ConsPlusNormal"/>
              <w:jc w:val="both"/>
            </w:pPr>
            <w:r>
              <w:t>Всего расходы на техническое обслуживание, ремонт основных средств и приобретение запчастей и материалов</w:t>
            </w:r>
          </w:p>
        </w:tc>
        <w:tc>
          <w:tcPr>
            <w:tcW w:w="680" w:type="dxa"/>
          </w:tcPr>
          <w:p w:rsidR="00CF1D35" w:rsidRDefault="00CF1D35">
            <w:pPr>
              <w:pStyle w:val="ConsPlusNormal"/>
            </w:pPr>
          </w:p>
        </w:tc>
        <w:tc>
          <w:tcPr>
            <w:tcW w:w="510" w:type="dxa"/>
          </w:tcPr>
          <w:p w:rsidR="00CF1D35" w:rsidRDefault="00CF1D35">
            <w:pPr>
              <w:pStyle w:val="ConsPlusNormal"/>
            </w:pPr>
          </w:p>
        </w:tc>
        <w:tc>
          <w:tcPr>
            <w:tcW w:w="850" w:type="dxa"/>
          </w:tcPr>
          <w:p w:rsidR="00CF1D35" w:rsidRDefault="00CF1D35">
            <w:pPr>
              <w:pStyle w:val="ConsPlusNormal"/>
            </w:pPr>
          </w:p>
        </w:tc>
        <w:tc>
          <w:tcPr>
            <w:tcW w:w="737" w:type="dxa"/>
          </w:tcPr>
          <w:p w:rsidR="00CF1D35" w:rsidRDefault="00CF1D35">
            <w:pPr>
              <w:pStyle w:val="ConsPlusNormal"/>
            </w:pPr>
          </w:p>
        </w:tc>
        <w:tc>
          <w:tcPr>
            <w:tcW w:w="680" w:type="dxa"/>
          </w:tcPr>
          <w:p w:rsidR="00CF1D35" w:rsidRDefault="00CF1D35">
            <w:pPr>
              <w:pStyle w:val="ConsPlusNormal"/>
            </w:pPr>
          </w:p>
        </w:tc>
        <w:tc>
          <w:tcPr>
            <w:tcW w:w="567" w:type="dxa"/>
          </w:tcPr>
          <w:p w:rsidR="00CF1D35" w:rsidRDefault="00CF1D35">
            <w:pPr>
              <w:pStyle w:val="ConsPlusNormal"/>
            </w:pPr>
          </w:p>
        </w:tc>
        <w:tc>
          <w:tcPr>
            <w:tcW w:w="1020" w:type="dxa"/>
          </w:tcPr>
          <w:p w:rsidR="00CF1D35" w:rsidRDefault="00CF1D35">
            <w:pPr>
              <w:pStyle w:val="ConsPlusNormal"/>
            </w:pPr>
          </w:p>
        </w:tc>
        <w:tc>
          <w:tcPr>
            <w:tcW w:w="907" w:type="dxa"/>
          </w:tcPr>
          <w:p w:rsidR="00CF1D35" w:rsidRDefault="00CF1D35">
            <w:pPr>
              <w:pStyle w:val="ConsPlusNormal"/>
            </w:pPr>
          </w:p>
        </w:tc>
      </w:tr>
    </w:tbl>
    <w:p w:rsidR="00CF1D35" w:rsidRDefault="00CF1D35">
      <w:pPr>
        <w:pStyle w:val="ConsPlusNormal"/>
        <w:jc w:val="both"/>
      </w:pPr>
    </w:p>
    <w:p w:rsidR="00CF1D35" w:rsidRDefault="00CF1D35">
      <w:pPr>
        <w:pStyle w:val="ConsPlusNormal"/>
        <w:ind w:firstLine="540"/>
        <w:jc w:val="both"/>
      </w:pPr>
      <w:r>
        <w:t>Необходимо указать нормативный документ, устанавливающий приведенную норму затрат на техническое обслуживание, текущий ремонт и метод ее расчета. Расчет затрат необходимо представлять отдельно на приобретение запасных частей и техническое обслуживание и ремонт основных средств.</w:t>
      </w:r>
    </w:p>
    <w:p w:rsidR="00CF1D35" w:rsidRDefault="00CF1D35">
      <w:pPr>
        <w:pStyle w:val="ConsPlusNormal"/>
        <w:jc w:val="both"/>
      </w:pPr>
    </w:p>
    <w:p w:rsidR="00CF1D35" w:rsidRDefault="00CF1D35">
      <w:pPr>
        <w:pStyle w:val="ConsPlusNonformat"/>
        <w:jc w:val="both"/>
      </w:pPr>
      <w:r>
        <w:t>Руководитель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Главный бухгалтер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Начальник</w:t>
      </w:r>
    </w:p>
    <w:p w:rsidR="00CF1D35" w:rsidRDefault="00CF1D35">
      <w:pPr>
        <w:pStyle w:val="ConsPlusNonformat"/>
        <w:jc w:val="both"/>
      </w:pPr>
      <w:r>
        <w:t>планово-экономического отдела ____________ 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sectPr w:rsidR="00CF1D35">
          <w:pgSz w:w="11905" w:h="16838"/>
          <w:pgMar w:top="1134" w:right="850" w:bottom="1134" w:left="1701" w:header="0" w:footer="0" w:gutter="0"/>
          <w:cols w:space="720"/>
        </w:sectPr>
      </w:pPr>
    </w:p>
    <w:p w:rsidR="00CF1D35" w:rsidRDefault="00CF1D35">
      <w:pPr>
        <w:pStyle w:val="ConsPlusNormal"/>
        <w:jc w:val="right"/>
        <w:outlineLvl w:val="1"/>
      </w:pPr>
      <w:r>
        <w:lastRenderedPageBreak/>
        <w:t>Приложение N 9</w:t>
      </w:r>
    </w:p>
    <w:p w:rsidR="00CF1D35" w:rsidRDefault="00CF1D35">
      <w:pPr>
        <w:pStyle w:val="ConsPlusNormal"/>
        <w:jc w:val="right"/>
      </w:pPr>
      <w:r>
        <w:t>к Методике расчета уровня тарифов</w:t>
      </w:r>
    </w:p>
    <w:p w:rsidR="00CF1D35" w:rsidRDefault="00CF1D35">
      <w:pPr>
        <w:pStyle w:val="ConsPlusNormal"/>
        <w:jc w:val="right"/>
      </w:pPr>
      <w:r>
        <w:t>на перевозки пассажиров и багажа</w:t>
      </w:r>
    </w:p>
    <w:p w:rsidR="00CF1D35" w:rsidRDefault="00CF1D35">
      <w:pPr>
        <w:pStyle w:val="ConsPlusNormal"/>
        <w:jc w:val="right"/>
      </w:pPr>
      <w:r>
        <w:t>автомобильным транспортом и городским</w:t>
      </w:r>
    </w:p>
    <w:p w:rsidR="00CF1D35" w:rsidRDefault="00CF1D35">
      <w:pPr>
        <w:pStyle w:val="ConsPlusNormal"/>
        <w:jc w:val="right"/>
      </w:pPr>
      <w:r>
        <w:t>наземным электрическим транспортом</w:t>
      </w:r>
    </w:p>
    <w:p w:rsidR="00CF1D35" w:rsidRDefault="00CF1D35">
      <w:pPr>
        <w:pStyle w:val="ConsPlusNormal"/>
        <w:jc w:val="right"/>
      </w:pPr>
      <w:r>
        <w:t>по муниципальным маршрутам регулярных</w:t>
      </w:r>
    </w:p>
    <w:p w:rsidR="00CF1D35" w:rsidRDefault="00CF1D35">
      <w:pPr>
        <w:pStyle w:val="ConsPlusNormal"/>
        <w:jc w:val="right"/>
      </w:pPr>
      <w:r>
        <w:t>перевозок на территории муниципального</w:t>
      </w:r>
    </w:p>
    <w:p w:rsidR="00CF1D35" w:rsidRDefault="00CF1D35">
      <w:pPr>
        <w:pStyle w:val="ConsPlusNormal"/>
        <w:jc w:val="right"/>
      </w:pPr>
      <w:r>
        <w:t>образования города Новочебоксарска</w:t>
      </w:r>
    </w:p>
    <w:p w:rsidR="00CF1D35" w:rsidRDefault="00CF1D35">
      <w:pPr>
        <w:pStyle w:val="ConsPlusNormal"/>
        <w:jc w:val="right"/>
      </w:pPr>
      <w:r>
        <w:t>Чувашской Республики</w:t>
      </w:r>
    </w:p>
    <w:p w:rsidR="00CF1D35" w:rsidRDefault="00CF1D35">
      <w:pPr>
        <w:pStyle w:val="ConsPlusNormal"/>
        <w:jc w:val="both"/>
      </w:pPr>
    </w:p>
    <w:p w:rsidR="00CF1D35" w:rsidRDefault="00CF1D35">
      <w:pPr>
        <w:pStyle w:val="ConsPlusNormal"/>
        <w:jc w:val="center"/>
      </w:pPr>
      <w:bookmarkStart w:id="34" w:name="P1793"/>
      <w:bookmarkEnd w:id="34"/>
      <w:r>
        <w:t>Расчет</w:t>
      </w:r>
    </w:p>
    <w:p w:rsidR="00CF1D35" w:rsidRDefault="00CF1D35">
      <w:pPr>
        <w:pStyle w:val="ConsPlusNormal"/>
        <w:jc w:val="center"/>
      </w:pPr>
      <w:r>
        <w:t>затрат на приобретение автошин</w:t>
      </w:r>
    </w:p>
    <w:p w:rsidR="00CF1D35" w:rsidRDefault="00CF1D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1757"/>
        <w:gridCol w:w="1020"/>
        <w:gridCol w:w="964"/>
        <w:gridCol w:w="794"/>
        <w:gridCol w:w="567"/>
        <w:gridCol w:w="794"/>
        <w:gridCol w:w="680"/>
        <w:gridCol w:w="1134"/>
        <w:gridCol w:w="567"/>
        <w:gridCol w:w="850"/>
        <w:gridCol w:w="680"/>
        <w:gridCol w:w="1134"/>
      </w:tblGrid>
      <w:tr w:rsidR="00CF1D35">
        <w:tc>
          <w:tcPr>
            <w:tcW w:w="484" w:type="dxa"/>
            <w:vMerge w:val="restart"/>
          </w:tcPr>
          <w:p w:rsidR="00CF1D35" w:rsidRDefault="00CF1D35">
            <w:pPr>
              <w:pStyle w:val="ConsPlusNormal"/>
              <w:jc w:val="center"/>
            </w:pPr>
            <w:r>
              <w:t>N</w:t>
            </w:r>
          </w:p>
          <w:p w:rsidR="00CF1D35" w:rsidRDefault="00CF1D35">
            <w:pPr>
              <w:pStyle w:val="ConsPlusNormal"/>
              <w:jc w:val="center"/>
            </w:pPr>
            <w:r>
              <w:t>п/п</w:t>
            </w:r>
          </w:p>
        </w:tc>
        <w:tc>
          <w:tcPr>
            <w:tcW w:w="1757" w:type="dxa"/>
            <w:vMerge w:val="restart"/>
          </w:tcPr>
          <w:p w:rsidR="00CF1D35" w:rsidRDefault="00CF1D35">
            <w:pPr>
              <w:pStyle w:val="ConsPlusNormal"/>
              <w:jc w:val="center"/>
            </w:pPr>
            <w:r>
              <w:t>Марка транспортного средства</w:t>
            </w:r>
          </w:p>
        </w:tc>
        <w:tc>
          <w:tcPr>
            <w:tcW w:w="1020" w:type="dxa"/>
            <w:vMerge w:val="restart"/>
          </w:tcPr>
          <w:p w:rsidR="00CF1D35" w:rsidRDefault="00CF1D35">
            <w:pPr>
              <w:pStyle w:val="ConsPlusNormal"/>
              <w:jc w:val="center"/>
            </w:pPr>
            <w:r>
              <w:t>Марка и размер шин</w:t>
            </w:r>
          </w:p>
        </w:tc>
        <w:tc>
          <w:tcPr>
            <w:tcW w:w="964" w:type="dxa"/>
            <w:vMerge w:val="restart"/>
          </w:tcPr>
          <w:p w:rsidR="00CF1D35" w:rsidRDefault="00CF1D35">
            <w:pPr>
              <w:pStyle w:val="ConsPlusNormal"/>
              <w:jc w:val="center"/>
            </w:pPr>
            <w:r>
              <w:t>Количество шин у транспортного средства, шт.</w:t>
            </w:r>
          </w:p>
        </w:tc>
        <w:tc>
          <w:tcPr>
            <w:tcW w:w="794" w:type="dxa"/>
            <w:vMerge w:val="restart"/>
          </w:tcPr>
          <w:p w:rsidR="00CF1D35" w:rsidRDefault="00CF1D35">
            <w:pPr>
              <w:pStyle w:val="ConsPlusNormal"/>
              <w:jc w:val="center"/>
            </w:pPr>
            <w:r>
              <w:t>норма пробега одной шины (тыс. км)</w:t>
            </w:r>
          </w:p>
        </w:tc>
        <w:tc>
          <w:tcPr>
            <w:tcW w:w="3175" w:type="dxa"/>
            <w:gridSpan w:val="4"/>
          </w:tcPr>
          <w:p w:rsidR="00CF1D35" w:rsidRDefault="00CF1D35">
            <w:pPr>
              <w:pStyle w:val="ConsPlusNormal"/>
              <w:jc w:val="center"/>
            </w:pPr>
            <w:r>
              <w:t>Базовый период (факт)</w:t>
            </w:r>
          </w:p>
        </w:tc>
        <w:tc>
          <w:tcPr>
            <w:tcW w:w="3231" w:type="dxa"/>
            <w:gridSpan w:val="4"/>
          </w:tcPr>
          <w:p w:rsidR="00CF1D35" w:rsidRDefault="00CF1D35">
            <w:pPr>
              <w:pStyle w:val="ConsPlusNormal"/>
              <w:jc w:val="center"/>
            </w:pPr>
            <w:r>
              <w:t>Период регулирования (план)</w:t>
            </w:r>
          </w:p>
        </w:tc>
      </w:tr>
      <w:tr w:rsidR="00CF1D35">
        <w:tc>
          <w:tcPr>
            <w:tcW w:w="484" w:type="dxa"/>
            <w:vMerge/>
          </w:tcPr>
          <w:p w:rsidR="00CF1D35" w:rsidRDefault="00CF1D35"/>
        </w:tc>
        <w:tc>
          <w:tcPr>
            <w:tcW w:w="1757" w:type="dxa"/>
            <w:vMerge/>
          </w:tcPr>
          <w:p w:rsidR="00CF1D35" w:rsidRDefault="00CF1D35"/>
        </w:tc>
        <w:tc>
          <w:tcPr>
            <w:tcW w:w="1020" w:type="dxa"/>
            <w:vMerge/>
          </w:tcPr>
          <w:p w:rsidR="00CF1D35" w:rsidRDefault="00CF1D35"/>
        </w:tc>
        <w:tc>
          <w:tcPr>
            <w:tcW w:w="964" w:type="dxa"/>
            <w:vMerge/>
          </w:tcPr>
          <w:p w:rsidR="00CF1D35" w:rsidRDefault="00CF1D35"/>
        </w:tc>
        <w:tc>
          <w:tcPr>
            <w:tcW w:w="794" w:type="dxa"/>
            <w:vMerge/>
          </w:tcPr>
          <w:p w:rsidR="00CF1D35" w:rsidRDefault="00CF1D35"/>
        </w:tc>
        <w:tc>
          <w:tcPr>
            <w:tcW w:w="567" w:type="dxa"/>
          </w:tcPr>
          <w:p w:rsidR="00CF1D35" w:rsidRDefault="00CF1D35">
            <w:pPr>
              <w:pStyle w:val="ConsPlusNormal"/>
              <w:jc w:val="center"/>
            </w:pPr>
            <w:r>
              <w:t>пробег (км)</w:t>
            </w:r>
          </w:p>
        </w:tc>
        <w:tc>
          <w:tcPr>
            <w:tcW w:w="794" w:type="dxa"/>
          </w:tcPr>
          <w:p w:rsidR="00CF1D35" w:rsidRDefault="00CF1D35">
            <w:pPr>
              <w:pStyle w:val="ConsPlusNormal"/>
              <w:jc w:val="center"/>
            </w:pPr>
            <w:r>
              <w:t>Потребность в замене шин, шт.</w:t>
            </w:r>
          </w:p>
        </w:tc>
        <w:tc>
          <w:tcPr>
            <w:tcW w:w="680" w:type="dxa"/>
          </w:tcPr>
          <w:p w:rsidR="00CF1D35" w:rsidRDefault="00CF1D35">
            <w:pPr>
              <w:pStyle w:val="ConsPlusNormal"/>
              <w:jc w:val="center"/>
            </w:pPr>
            <w:r>
              <w:t>Цена за 1 шину, руб.</w:t>
            </w:r>
          </w:p>
        </w:tc>
        <w:tc>
          <w:tcPr>
            <w:tcW w:w="1134" w:type="dxa"/>
          </w:tcPr>
          <w:p w:rsidR="00CF1D35" w:rsidRDefault="00CF1D35">
            <w:pPr>
              <w:pStyle w:val="ConsPlusNormal"/>
              <w:jc w:val="center"/>
            </w:pPr>
            <w:r>
              <w:t>затраты на приобретение шин (тыс. руб.)</w:t>
            </w:r>
          </w:p>
        </w:tc>
        <w:tc>
          <w:tcPr>
            <w:tcW w:w="567" w:type="dxa"/>
          </w:tcPr>
          <w:p w:rsidR="00CF1D35" w:rsidRDefault="00CF1D35">
            <w:pPr>
              <w:pStyle w:val="ConsPlusNormal"/>
              <w:jc w:val="center"/>
            </w:pPr>
            <w:r>
              <w:t>пробег (км)</w:t>
            </w:r>
          </w:p>
        </w:tc>
        <w:tc>
          <w:tcPr>
            <w:tcW w:w="850" w:type="dxa"/>
          </w:tcPr>
          <w:p w:rsidR="00CF1D35" w:rsidRDefault="00CF1D35">
            <w:pPr>
              <w:pStyle w:val="ConsPlusNormal"/>
              <w:jc w:val="center"/>
            </w:pPr>
            <w:r>
              <w:t>Потребность в замене шин, шт.</w:t>
            </w:r>
          </w:p>
        </w:tc>
        <w:tc>
          <w:tcPr>
            <w:tcW w:w="680" w:type="dxa"/>
          </w:tcPr>
          <w:p w:rsidR="00CF1D35" w:rsidRDefault="00CF1D35">
            <w:pPr>
              <w:pStyle w:val="ConsPlusNormal"/>
              <w:jc w:val="center"/>
            </w:pPr>
            <w:r>
              <w:t>Цена за 1 шину, руб.</w:t>
            </w:r>
          </w:p>
        </w:tc>
        <w:tc>
          <w:tcPr>
            <w:tcW w:w="1134" w:type="dxa"/>
          </w:tcPr>
          <w:p w:rsidR="00CF1D35" w:rsidRDefault="00CF1D35">
            <w:pPr>
              <w:pStyle w:val="ConsPlusNormal"/>
              <w:jc w:val="center"/>
            </w:pPr>
            <w:r>
              <w:t>затраты на приобретение шин (тыс. руб.)</w:t>
            </w:r>
          </w:p>
        </w:tc>
      </w:tr>
      <w:tr w:rsidR="00CF1D35">
        <w:tc>
          <w:tcPr>
            <w:tcW w:w="484" w:type="dxa"/>
          </w:tcPr>
          <w:p w:rsidR="00CF1D35" w:rsidRDefault="00CF1D35">
            <w:pPr>
              <w:pStyle w:val="ConsPlusNormal"/>
              <w:jc w:val="center"/>
            </w:pPr>
            <w:r>
              <w:t>1</w:t>
            </w:r>
          </w:p>
        </w:tc>
        <w:tc>
          <w:tcPr>
            <w:tcW w:w="1757" w:type="dxa"/>
          </w:tcPr>
          <w:p w:rsidR="00CF1D35" w:rsidRDefault="00CF1D35">
            <w:pPr>
              <w:pStyle w:val="ConsPlusNormal"/>
              <w:jc w:val="center"/>
            </w:pPr>
            <w:r>
              <w:t>2</w:t>
            </w:r>
          </w:p>
        </w:tc>
        <w:tc>
          <w:tcPr>
            <w:tcW w:w="1020" w:type="dxa"/>
          </w:tcPr>
          <w:p w:rsidR="00CF1D35" w:rsidRDefault="00CF1D35">
            <w:pPr>
              <w:pStyle w:val="ConsPlusNormal"/>
              <w:jc w:val="center"/>
            </w:pPr>
            <w:r>
              <w:t>3</w:t>
            </w:r>
          </w:p>
        </w:tc>
        <w:tc>
          <w:tcPr>
            <w:tcW w:w="964" w:type="dxa"/>
          </w:tcPr>
          <w:p w:rsidR="00CF1D35" w:rsidRDefault="00CF1D35">
            <w:pPr>
              <w:pStyle w:val="ConsPlusNormal"/>
            </w:pPr>
          </w:p>
        </w:tc>
        <w:tc>
          <w:tcPr>
            <w:tcW w:w="794" w:type="dxa"/>
          </w:tcPr>
          <w:p w:rsidR="00CF1D35" w:rsidRDefault="00CF1D35">
            <w:pPr>
              <w:pStyle w:val="ConsPlusNormal"/>
            </w:pPr>
          </w:p>
        </w:tc>
        <w:tc>
          <w:tcPr>
            <w:tcW w:w="567" w:type="dxa"/>
          </w:tcPr>
          <w:p w:rsidR="00CF1D35" w:rsidRDefault="00CF1D35">
            <w:pPr>
              <w:pStyle w:val="ConsPlusNormal"/>
              <w:jc w:val="center"/>
            </w:pPr>
            <w:r>
              <w:t>4</w:t>
            </w:r>
          </w:p>
        </w:tc>
        <w:tc>
          <w:tcPr>
            <w:tcW w:w="794" w:type="dxa"/>
          </w:tcPr>
          <w:p w:rsidR="00CF1D35" w:rsidRDefault="00CF1D35">
            <w:pPr>
              <w:pStyle w:val="ConsPlusNormal"/>
            </w:pPr>
          </w:p>
        </w:tc>
        <w:tc>
          <w:tcPr>
            <w:tcW w:w="680" w:type="dxa"/>
          </w:tcPr>
          <w:p w:rsidR="00CF1D35" w:rsidRDefault="00CF1D35">
            <w:pPr>
              <w:pStyle w:val="ConsPlusNormal"/>
            </w:pPr>
          </w:p>
        </w:tc>
        <w:tc>
          <w:tcPr>
            <w:tcW w:w="1134" w:type="dxa"/>
          </w:tcPr>
          <w:p w:rsidR="00CF1D35" w:rsidRDefault="00CF1D35">
            <w:pPr>
              <w:pStyle w:val="ConsPlusNormal"/>
              <w:jc w:val="center"/>
            </w:pPr>
            <w:r>
              <w:t>5</w:t>
            </w:r>
          </w:p>
        </w:tc>
        <w:tc>
          <w:tcPr>
            <w:tcW w:w="567" w:type="dxa"/>
          </w:tcPr>
          <w:p w:rsidR="00CF1D35" w:rsidRDefault="00CF1D35">
            <w:pPr>
              <w:pStyle w:val="ConsPlusNormal"/>
              <w:jc w:val="center"/>
            </w:pPr>
            <w:r>
              <w:t>6</w:t>
            </w:r>
          </w:p>
        </w:tc>
        <w:tc>
          <w:tcPr>
            <w:tcW w:w="850" w:type="dxa"/>
          </w:tcPr>
          <w:p w:rsidR="00CF1D35" w:rsidRDefault="00CF1D35">
            <w:pPr>
              <w:pStyle w:val="ConsPlusNormal"/>
              <w:jc w:val="center"/>
            </w:pPr>
            <w:r>
              <w:t>7</w:t>
            </w:r>
          </w:p>
        </w:tc>
        <w:tc>
          <w:tcPr>
            <w:tcW w:w="680" w:type="dxa"/>
          </w:tcPr>
          <w:p w:rsidR="00CF1D35" w:rsidRDefault="00CF1D35">
            <w:pPr>
              <w:pStyle w:val="ConsPlusNormal"/>
              <w:jc w:val="center"/>
            </w:pPr>
            <w:r>
              <w:t>8</w:t>
            </w:r>
          </w:p>
        </w:tc>
        <w:tc>
          <w:tcPr>
            <w:tcW w:w="1134" w:type="dxa"/>
          </w:tcPr>
          <w:p w:rsidR="00CF1D35" w:rsidRDefault="00CF1D35">
            <w:pPr>
              <w:pStyle w:val="ConsPlusNormal"/>
              <w:jc w:val="center"/>
            </w:pPr>
            <w:r>
              <w:t>9</w:t>
            </w:r>
          </w:p>
        </w:tc>
      </w:tr>
      <w:tr w:rsidR="00CF1D35">
        <w:tc>
          <w:tcPr>
            <w:tcW w:w="484" w:type="dxa"/>
          </w:tcPr>
          <w:p w:rsidR="00CF1D35" w:rsidRDefault="00CF1D35">
            <w:pPr>
              <w:pStyle w:val="ConsPlusNormal"/>
              <w:jc w:val="center"/>
            </w:pPr>
            <w:r>
              <w:t>1.</w:t>
            </w:r>
          </w:p>
        </w:tc>
        <w:tc>
          <w:tcPr>
            <w:tcW w:w="2777" w:type="dxa"/>
            <w:gridSpan w:val="2"/>
          </w:tcPr>
          <w:p w:rsidR="00CF1D35" w:rsidRDefault="00CF1D35">
            <w:pPr>
              <w:pStyle w:val="ConsPlusNormal"/>
              <w:jc w:val="both"/>
            </w:pPr>
            <w:r>
              <w:t>Расходы на приобретение автошин на перевозку пассажиров - всего</w:t>
            </w:r>
          </w:p>
        </w:tc>
        <w:tc>
          <w:tcPr>
            <w:tcW w:w="964" w:type="dxa"/>
          </w:tcPr>
          <w:p w:rsidR="00CF1D35" w:rsidRDefault="00CF1D35">
            <w:pPr>
              <w:pStyle w:val="ConsPlusNormal"/>
            </w:pPr>
          </w:p>
        </w:tc>
        <w:tc>
          <w:tcPr>
            <w:tcW w:w="794" w:type="dxa"/>
          </w:tcPr>
          <w:p w:rsidR="00CF1D35" w:rsidRDefault="00CF1D35">
            <w:pPr>
              <w:pStyle w:val="ConsPlusNormal"/>
            </w:pPr>
          </w:p>
        </w:tc>
        <w:tc>
          <w:tcPr>
            <w:tcW w:w="567" w:type="dxa"/>
          </w:tcPr>
          <w:p w:rsidR="00CF1D35" w:rsidRDefault="00CF1D35">
            <w:pPr>
              <w:pStyle w:val="ConsPlusNormal"/>
            </w:pPr>
          </w:p>
        </w:tc>
        <w:tc>
          <w:tcPr>
            <w:tcW w:w="794" w:type="dxa"/>
          </w:tcPr>
          <w:p w:rsidR="00CF1D35" w:rsidRDefault="00CF1D35">
            <w:pPr>
              <w:pStyle w:val="ConsPlusNormal"/>
            </w:pPr>
          </w:p>
        </w:tc>
        <w:tc>
          <w:tcPr>
            <w:tcW w:w="680" w:type="dxa"/>
          </w:tcPr>
          <w:p w:rsidR="00CF1D35" w:rsidRDefault="00CF1D35">
            <w:pPr>
              <w:pStyle w:val="ConsPlusNormal"/>
            </w:pPr>
          </w:p>
        </w:tc>
        <w:tc>
          <w:tcPr>
            <w:tcW w:w="1134" w:type="dxa"/>
          </w:tcPr>
          <w:p w:rsidR="00CF1D35" w:rsidRDefault="00CF1D35">
            <w:pPr>
              <w:pStyle w:val="ConsPlusNormal"/>
            </w:pPr>
          </w:p>
        </w:tc>
        <w:tc>
          <w:tcPr>
            <w:tcW w:w="567" w:type="dxa"/>
          </w:tcPr>
          <w:p w:rsidR="00CF1D35" w:rsidRDefault="00CF1D35">
            <w:pPr>
              <w:pStyle w:val="ConsPlusNormal"/>
            </w:pPr>
          </w:p>
        </w:tc>
        <w:tc>
          <w:tcPr>
            <w:tcW w:w="850" w:type="dxa"/>
          </w:tcPr>
          <w:p w:rsidR="00CF1D35" w:rsidRDefault="00CF1D35">
            <w:pPr>
              <w:pStyle w:val="ConsPlusNormal"/>
            </w:pPr>
          </w:p>
        </w:tc>
        <w:tc>
          <w:tcPr>
            <w:tcW w:w="680" w:type="dxa"/>
          </w:tcPr>
          <w:p w:rsidR="00CF1D35" w:rsidRDefault="00CF1D35">
            <w:pPr>
              <w:pStyle w:val="ConsPlusNormal"/>
            </w:pPr>
          </w:p>
        </w:tc>
        <w:tc>
          <w:tcPr>
            <w:tcW w:w="1134" w:type="dxa"/>
          </w:tcPr>
          <w:p w:rsidR="00CF1D35" w:rsidRDefault="00CF1D35">
            <w:pPr>
              <w:pStyle w:val="ConsPlusNormal"/>
            </w:pPr>
          </w:p>
        </w:tc>
      </w:tr>
      <w:tr w:rsidR="00CF1D35">
        <w:tc>
          <w:tcPr>
            <w:tcW w:w="484" w:type="dxa"/>
          </w:tcPr>
          <w:p w:rsidR="00CF1D35" w:rsidRDefault="00CF1D35">
            <w:pPr>
              <w:pStyle w:val="ConsPlusNormal"/>
            </w:pPr>
          </w:p>
        </w:tc>
        <w:tc>
          <w:tcPr>
            <w:tcW w:w="2777" w:type="dxa"/>
            <w:gridSpan w:val="2"/>
          </w:tcPr>
          <w:p w:rsidR="00CF1D35" w:rsidRDefault="00CF1D35">
            <w:pPr>
              <w:pStyle w:val="ConsPlusNormal"/>
              <w:jc w:val="both"/>
            </w:pPr>
            <w:r>
              <w:t>в том числе:</w:t>
            </w:r>
          </w:p>
        </w:tc>
        <w:tc>
          <w:tcPr>
            <w:tcW w:w="964" w:type="dxa"/>
          </w:tcPr>
          <w:p w:rsidR="00CF1D35" w:rsidRDefault="00CF1D35">
            <w:pPr>
              <w:pStyle w:val="ConsPlusNormal"/>
            </w:pPr>
          </w:p>
        </w:tc>
        <w:tc>
          <w:tcPr>
            <w:tcW w:w="794" w:type="dxa"/>
          </w:tcPr>
          <w:p w:rsidR="00CF1D35" w:rsidRDefault="00CF1D35">
            <w:pPr>
              <w:pStyle w:val="ConsPlusNormal"/>
            </w:pPr>
          </w:p>
        </w:tc>
        <w:tc>
          <w:tcPr>
            <w:tcW w:w="567" w:type="dxa"/>
          </w:tcPr>
          <w:p w:rsidR="00CF1D35" w:rsidRDefault="00CF1D35">
            <w:pPr>
              <w:pStyle w:val="ConsPlusNormal"/>
            </w:pPr>
          </w:p>
        </w:tc>
        <w:tc>
          <w:tcPr>
            <w:tcW w:w="794" w:type="dxa"/>
          </w:tcPr>
          <w:p w:rsidR="00CF1D35" w:rsidRDefault="00CF1D35">
            <w:pPr>
              <w:pStyle w:val="ConsPlusNormal"/>
            </w:pPr>
          </w:p>
        </w:tc>
        <w:tc>
          <w:tcPr>
            <w:tcW w:w="680" w:type="dxa"/>
          </w:tcPr>
          <w:p w:rsidR="00CF1D35" w:rsidRDefault="00CF1D35">
            <w:pPr>
              <w:pStyle w:val="ConsPlusNormal"/>
            </w:pPr>
          </w:p>
        </w:tc>
        <w:tc>
          <w:tcPr>
            <w:tcW w:w="1134" w:type="dxa"/>
          </w:tcPr>
          <w:p w:rsidR="00CF1D35" w:rsidRDefault="00CF1D35">
            <w:pPr>
              <w:pStyle w:val="ConsPlusNormal"/>
            </w:pPr>
          </w:p>
        </w:tc>
        <w:tc>
          <w:tcPr>
            <w:tcW w:w="567" w:type="dxa"/>
          </w:tcPr>
          <w:p w:rsidR="00CF1D35" w:rsidRDefault="00CF1D35">
            <w:pPr>
              <w:pStyle w:val="ConsPlusNormal"/>
            </w:pPr>
          </w:p>
        </w:tc>
        <w:tc>
          <w:tcPr>
            <w:tcW w:w="850" w:type="dxa"/>
          </w:tcPr>
          <w:p w:rsidR="00CF1D35" w:rsidRDefault="00CF1D35">
            <w:pPr>
              <w:pStyle w:val="ConsPlusNormal"/>
            </w:pPr>
          </w:p>
        </w:tc>
        <w:tc>
          <w:tcPr>
            <w:tcW w:w="680" w:type="dxa"/>
          </w:tcPr>
          <w:p w:rsidR="00CF1D35" w:rsidRDefault="00CF1D35">
            <w:pPr>
              <w:pStyle w:val="ConsPlusNormal"/>
            </w:pPr>
          </w:p>
        </w:tc>
        <w:tc>
          <w:tcPr>
            <w:tcW w:w="1134" w:type="dxa"/>
          </w:tcPr>
          <w:p w:rsidR="00CF1D35" w:rsidRDefault="00CF1D35">
            <w:pPr>
              <w:pStyle w:val="ConsPlusNormal"/>
            </w:pPr>
          </w:p>
        </w:tc>
      </w:tr>
      <w:tr w:rsidR="00CF1D35">
        <w:tc>
          <w:tcPr>
            <w:tcW w:w="484" w:type="dxa"/>
          </w:tcPr>
          <w:p w:rsidR="00CF1D35" w:rsidRDefault="00CF1D35">
            <w:pPr>
              <w:pStyle w:val="ConsPlusNormal"/>
              <w:jc w:val="center"/>
            </w:pPr>
            <w:r>
              <w:t>1.1.</w:t>
            </w:r>
          </w:p>
        </w:tc>
        <w:tc>
          <w:tcPr>
            <w:tcW w:w="1757" w:type="dxa"/>
          </w:tcPr>
          <w:p w:rsidR="00CF1D35" w:rsidRDefault="00CF1D35">
            <w:pPr>
              <w:pStyle w:val="ConsPlusNormal"/>
            </w:pPr>
          </w:p>
        </w:tc>
        <w:tc>
          <w:tcPr>
            <w:tcW w:w="1020" w:type="dxa"/>
          </w:tcPr>
          <w:p w:rsidR="00CF1D35" w:rsidRDefault="00CF1D35">
            <w:pPr>
              <w:pStyle w:val="ConsPlusNormal"/>
            </w:pPr>
          </w:p>
        </w:tc>
        <w:tc>
          <w:tcPr>
            <w:tcW w:w="964" w:type="dxa"/>
          </w:tcPr>
          <w:p w:rsidR="00CF1D35" w:rsidRDefault="00CF1D35">
            <w:pPr>
              <w:pStyle w:val="ConsPlusNormal"/>
            </w:pPr>
          </w:p>
        </w:tc>
        <w:tc>
          <w:tcPr>
            <w:tcW w:w="794" w:type="dxa"/>
          </w:tcPr>
          <w:p w:rsidR="00CF1D35" w:rsidRDefault="00CF1D35">
            <w:pPr>
              <w:pStyle w:val="ConsPlusNormal"/>
            </w:pPr>
          </w:p>
        </w:tc>
        <w:tc>
          <w:tcPr>
            <w:tcW w:w="567" w:type="dxa"/>
          </w:tcPr>
          <w:p w:rsidR="00CF1D35" w:rsidRDefault="00CF1D35">
            <w:pPr>
              <w:pStyle w:val="ConsPlusNormal"/>
            </w:pPr>
          </w:p>
        </w:tc>
        <w:tc>
          <w:tcPr>
            <w:tcW w:w="794" w:type="dxa"/>
          </w:tcPr>
          <w:p w:rsidR="00CF1D35" w:rsidRDefault="00CF1D35">
            <w:pPr>
              <w:pStyle w:val="ConsPlusNormal"/>
            </w:pPr>
          </w:p>
        </w:tc>
        <w:tc>
          <w:tcPr>
            <w:tcW w:w="680" w:type="dxa"/>
          </w:tcPr>
          <w:p w:rsidR="00CF1D35" w:rsidRDefault="00CF1D35">
            <w:pPr>
              <w:pStyle w:val="ConsPlusNormal"/>
            </w:pPr>
          </w:p>
        </w:tc>
        <w:tc>
          <w:tcPr>
            <w:tcW w:w="1134" w:type="dxa"/>
          </w:tcPr>
          <w:p w:rsidR="00CF1D35" w:rsidRDefault="00CF1D35">
            <w:pPr>
              <w:pStyle w:val="ConsPlusNormal"/>
            </w:pPr>
          </w:p>
        </w:tc>
        <w:tc>
          <w:tcPr>
            <w:tcW w:w="567" w:type="dxa"/>
          </w:tcPr>
          <w:p w:rsidR="00CF1D35" w:rsidRDefault="00CF1D35">
            <w:pPr>
              <w:pStyle w:val="ConsPlusNormal"/>
            </w:pPr>
          </w:p>
        </w:tc>
        <w:tc>
          <w:tcPr>
            <w:tcW w:w="850" w:type="dxa"/>
          </w:tcPr>
          <w:p w:rsidR="00CF1D35" w:rsidRDefault="00CF1D35">
            <w:pPr>
              <w:pStyle w:val="ConsPlusNormal"/>
            </w:pPr>
          </w:p>
        </w:tc>
        <w:tc>
          <w:tcPr>
            <w:tcW w:w="680" w:type="dxa"/>
          </w:tcPr>
          <w:p w:rsidR="00CF1D35" w:rsidRDefault="00CF1D35">
            <w:pPr>
              <w:pStyle w:val="ConsPlusNormal"/>
            </w:pPr>
          </w:p>
        </w:tc>
        <w:tc>
          <w:tcPr>
            <w:tcW w:w="1134" w:type="dxa"/>
          </w:tcPr>
          <w:p w:rsidR="00CF1D35" w:rsidRDefault="00CF1D35">
            <w:pPr>
              <w:pStyle w:val="ConsPlusNormal"/>
            </w:pPr>
          </w:p>
        </w:tc>
      </w:tr>
      <w:tr w:rsidR="00CF1D35">
        <w:tc>
          <w:tcPr>
            <w:tcW w:w="484" w:type="dxa"/>
          </w:tcPr>
          <w:p w:rsidR="00CF1D35" w:rsidRDefault="00CF1D35">
            <w:pPr>
              <w:pStyle w:val="ConsPlusNormal"/>
            </w:pPr>
          </w:p>
        </w:tc>
        <w:tc>
          <w:tcPr>
            <w:tcW w:w="1757" w:type="dxa"/>
          </w:tcPr>
          <w:p w:rsidR="00CF1D35" w:rsidRDefault="00CF1D35">
            <w:pPr>
              <w:pStyle w:val="ConsPlusNormal"/>
            </w:pPr>
          </w:p>
        </w:tc>
        <w:tc>
          <w:tcPr>
            <w:tcW w:w="1020" w:type="dxa"/>
          </w:tcPr>
          <w:p w:rsidR="00CF1D35" w:rsidRDefault="00CF1D35">
            <w:pPr>
              <w:pStyle w:val="ConsPlusNormal"/>
            </w:pPr>
          </w:p>
        </w:tc>
        <w:tc>
          <w:tcPr>
            <w:tcW w:w="964" w:type="dxa"/>
          </w:tcPr>
          <w:p w:rsidR="00CF1D35" w:rsidRDefault="00CF1D35">
            <w:pPr>
              <w:pStyle w:val="ConsPlusNormal"/>
            </w:pPr>
          </w:p>
        </w:tc>
        <w:tc>
          <w:tcPr>
            <w:tcW w:w="794" w:type="dxa"/>
          </w:tcPr>
          <w:p w:rsidR="00CF1D35" w:rsidRDefault="00CF1D35">
            <w:pPr>
              <w:pStyle w:val="ConsPlusNormal"/>
            </w:pPr>
          </w:p>
        </w:tc>
        <w:tc>
          <w:tcPr>
            <w:tcW w:w="567" w:type="dxa"/>
          </w:tcPr>
          <w:p w:rsidR="00CF1D35" w:rsidRDefault="00CF1D35">
            <w:pPr>
              <w:pStyle w:val="ConsPlusNormal"/>
            </w:pPr>
          </w:p>
        </w:tc>
        <w:tc>
          <w:tcPr>
            <w:tcW w:w="794" w:type="dxa"/>
          </w:tcPr>
          <w:p w:rsidR="00CF1D35" w:rsidRDefault="00CF1D35">
            <w:pPr>
              <w:pStyle w:val="ConsPlusNormal"/>
            </w:pPr>
          </w:p>
        </w:tc>
        <w:tc>
          <w:tcPr>
            <w:tcW w:w="680" w:type="dxa"/>
          </w:tcPr>
          <w:p w:rsidR="00CF1D35" w:rsidRDefault="00CF1D35">
            <w:pPr>
              <w:pStyle w:val="ConsPlusNormal"/>
            </w:pPr>
          </w:p>
        </w:tc>
        <w:tc>
          <w:tcPr>
            <w:tcW w:w="1134" w:type="dxa"/>
          </w:tcPr>
          <w:p w:rsidR="00CF1D35" w:rsidRDefault="00CF1D35">
            <w:pPr>
              <w:pStyle w:val="ConsPlusNormal"/>
            </w:pPr>
          </w:p>
        </w:tc>
        <w:tc>
          <w:tcPr>
            <w:tcW w:w="567" w:type="dxa"/>
          </w:tcPr>
          <w:p w:rsidR="00CF1D35" w:rsidRDefault="00CF1D35">
            <w:pPr>
              <w:pStyle w:val="ConsPlusNormal"/>
            </w:pPr>
          </w:p>
        </w:tc>
        <w:tc>
          <w:tcPr>
            <w:tcW w:w="850" w:type="dxa"/>
          </w:tcPr>
          <w:p w:rsidR="00CF1D35" w:rsidRDefault="00CF1D35">
            <w:pPr>
              <w:pStyle w:val="ConsPlusNormal"/>
            </w:pPr>
          </w:p>
        </w:tc>
        <w:tc>
          <w:tcPr>
            <w:tcW w:w="680" w:type="dxa"/>
          </w:tcPr>
          <w:p w:rsidR="00CF1D35" w:rsidRDefault="00CF1D35">
            <w:pPr>
              <w:pStyle w:val="ConsPlusNormal"/>
            </w:pPr>
          </w:p>
        </w:tc>
        <w:tc>
          <w:tcPr>
            <w:tcW w:w="1134" w:type="dxa"/>
          </w:tcPr>
          <w:p w:rsidR="00CF1D35" w:rsidRDefault="00CF1D35">
            <w:pPr>
              <w:pStyle w:val="ConsPlusNormal"/>
            </w:pPr>
          </w:p>
        </w:tc>
      </w:tr>
      <w:tr w:rsidR="00CF1D35">
        <w:tc>
          <w:tcPr>
            <w:tcW w:w="484" w:type="dxa"/>
          </w:tcPr>
          <w:p w:rsidR="00CF1D35" w:rsidRDefault="00CF1D35">
            <w:pPr>
              <w:pStyle w:val="ConsPlusNormal"/>
              <w:jc w:val="center"/>
            </w:pPr>
            <w:r>
              <w:t>2.</w:t>
            </w:r>
          </w:p>
        </w:tc>
        <w:tc>
          <w:tcPr>
            <w:tcW w:w="2777" w:type="dxa"/>
            <w:gridSpan w:val="2"/>
          </w:tcPr>
          <w:p w:rsidR="00CF1D35" w:rsidRDefault="00CF1D35">
            <w:pPr>
              <w:pStyle w:val="ConsPlusNormal"/>
              <w:jc w:val="both"/>
            </w:pPr>
            <w:r>
              <w:t xml:space="preserve">Расходы на приобретение </w:t>
            </w:r>
            <w:r>
              <w:lastRenderedPageBreak/>
              <w:t>автошин не связанных с перевозкой пассажиров - всего</w:t>
            </w:r>
          </w:p>
        </w:tc>
        <w:tc>
          <w:tcPr>
            <w:tcW w:w="964" w:type="dxa"/>
          </w:tcPr>
          <w:p w:rsidR="00CF1D35" w:rsidRDefault="00CF1D35">
            <w:pPr>
              <w:pStyle w:val="ConsPlusNormal"/>
            </w:pPr>
          </w:p>
        </w:tc>
        <w:tc>
          <w:tcPr>
            <w:tcW w:w="794" w:type="dxa"/>
          </w:tcPr>
          <w:p w:rsidR="00CF1D35" w:rsidRDefault="00CF1D35">
            <w:pPr>
              <w:pStyle w:val="ConsPlusNormal"/>
            </w:pPr>
          </w:p>
        </w:tc>
        <w:tc>
          <w:tcPr>
            <w:tcW w:w="567" w:type="dxa"/>
          </w:tcPr>
          <w:p w:rsidR="00CF1D35" w:rsidRDefault="00CF1D35">
            <w:pPr>
              <w:pStyle w:val="ConsPlusNormal"/>
            </w:pPr>
          </w:p>
        </w:tc>
        <w:tc>
          <w:tcPr>
            <w:tcW w:w="794" w:type="dxa"/>
          </w:tcPr>
          <w:p w:rsidR="00CF1D35" w:rsidRDefault="00CF1D35">
            <w:pPr>
              <w:pStyle w:val="ConsPlusNormal"/>
            </w:pPr>
          </w:p>
        </w:tc>
        <w:tc>
          <w:tcPr>
            <w:tcW w:w="680" w:type="dxa"/>
          </w:tcPr>
          <w:p w:rsidR="00CF1D35" w:rsidRDefault="00CF1D35">
            <w:pPr>
              <w:pStyle w:val="ConsPlusNormal"/>
            </w:pPr>
          </w:p>
        </w:tc>
        <w:tc>
          <w:tcPr>
            <w:tcW w:w="1134" w:type="dxa"/>
          </w:tcPr>
          <w:p w:rsidR="00CF1D35" w:rsidRDefault="00CF1D35">
            <w:pPr>
              <w:pStyle w:val="ConsPlusNormal"/>
            </w:pPr>
          </w:p>
        </w:tc>
        <w:tc>
          <w:tcPr>
            <w:tcW w:w="567" w:type="dxa"/>
          </w:tcPr>
          <w:p w:rsidR="00CF1D35" w:rsidRDefault="00CF1D35">
            <w:pPr>
              <w:pStyle w:val="ConsPlusNormal"/>
            </w:pPr>
          </w:p>
        </w:tc>
        <w:tc>
          <w:tcPr>
            <w:tcW w:w="850" w:type="dxa"/>
          </w:tcPr>
          <w:p w:rsidR="00CF1D35" w:rsidRDefault="00CF1D35">
            <w:pPr>
              <w:pStyle w:val="ConsPlusNormal"/>
            </w:pPr>
          </w:p>
        </w:tc>
        <w:tc>
          <w:tcPr>
            <w:tcW w:w="680" w:type="dxa"/>
          </w:tcPr>
          <w:p w:rsidR="00CF1D35" w:rsidRDefault="00CF1D35">
            <w:pPr>
              <w:pStyle w:val="ConsPlusNormal"/>
            </w:pPr>
          </w:p>
        </w:tc>
        <w:tc>
          <w:tcPr>
            <w:tcW w:w="1134" w:type="dxa"/>
          </w:tcPr>
          <w:p w:rsidR="00CF1D35" w:rsidRDefault="00CF1D35">
            <w:pPr>
              <w:pStyle w:val="ConsPlusNormal"/>
            </w:pPr>
          </w:p>
        </w:tc>
      </w:tr>
      <w:tr w:rsidR="00CF1D35">
        <w:tc>
          <w:tcPr>
            <w:tcW w:w="484" w:type="dxa"/>
          </w:tcPr>
          <w:p w:rsidR="00CF1D35" w:rsidRDefault="00CF1D35">
            <w:pPr>
              <w:pStyle w:val="ConsPlusNormal"/>
            </w:pPr>
          </w:p>
        </w:tc>
        <w:tc>
          <w:tcPr>
            <w:tcW w:w="2777" w:type="dxa"/>
            <w:gridSpan w:val="2"/>
          </w:tcPr>
          <w:p w:rsidR="00CF1D35" w:rsidRDefault="00CF1D35">
            <w:pPr>
              <w:pStyle w:val="ConsPlusNormal"/>
              <w:jc w:val="both"/>
            </w:pPr>
            <w:r>
              <w:t>в том числе:</w:t>
            </w:r>
          </w:p>
        </w:tc>
        <w:tc>
          <w:tcPr>
            <w:tcW w:w="964" w:type="dxa"/>
          </w:tcPr>
          <w:p w:rsidR="00CF1D35" w:rsidRDefault="00CF1D35">
            <w:pPr>
              <w:pStyle w:val="ConsPlusNormal"/>
            </w:pPr>
          </w:p>
        </w:tc>
        <w:tc>
          <w:tcPr>
            <w:tcW w:w="794" w:type="dxa"/>
          </w:tcPr>
          <w:p w:rsidR="00CF1D35" w:rsidRDefault="00CF1D35">
            <w:pPr>
              <w:pStyle w:val="ConsPlusNormal"/>
            </w:pPr>
          </w:p>
        </w:tc>
        <w:tc>
          <w:tcPr>
            <w:tcW w:w="567" w:type="dxa"/>
          </w:tcPr>
          <w:p w:rsidR="00CF1D35" w:rsidRDefault="00CF1D35">
            <w:pPr>
              <w:pStyle w:val="ConsPlusNormal"/>
            </w:pPr>
          </w:p>
        </w:tc>
        <w:tc>
          <w:tcPr>
            <w:tcW w:w="794" w:type="dxa"/>
          </w:tcPr>
          <w:p w:rsidR="00CF1D35" w:rsidRDefault="00CF1D35">
            <w:pPr>
              <w:pStyle w:val="ConsPlusNormal"/>
            </w:pPr>
          </w:p>
        </w:tc>
        <w:tc>
          <w:tcPr>
            <w:tcW w:w="680" w:type="dxa"/>
          </w:tcPr>
          <w:p w:rsidR="00CF1D35" w:rsidRDefault="00CF1D35">
            <w:pPr>
              <w:pStyle w:val="ConsPlusNormal"/>
            </w:pPr>
          </w:p>
        </w:tc>
        <w:tc>
          <w:tcPr>
            <w:tcW w:w="1134" w:type="dxa"/>
          </w:tcPr>
          <w:p w:rsidR="00CF1D35" w:rsidRDefault="00CF1D35">
            <w:pPr>
              <w:pStyle w:val="ConsPlusNormal"/>
            </w:pPr>
          </w:p>
        </w:tc>
        <w:tc>
          <w:tcPr>
            <w:tcW w:w="567" w:type="dxa"/>
          </w:tcPr>
          <w:p w:rsidR="00CF1D35" w:rsidRDefault="00CF1D35">
            <w:pPr>
              <w:pStyle w:val="ConsPlusNormal"/>
            </w:pPr>
          </w:p>
        </w:tc>
        <w:tc>
          <w:tcPr>
            <w:tcW w:w="850" w:type="dxa"/>
          </w:tcPr>
          <w:p w:rsidR="00CF1D35" w:rsidRDefault="00CF1D35">
            <w:pPr>
              <w:pStyle w:val="ConsPlusNormal"/>
            </w:pPr>
          </w:p>
        </w:tc>
        <w:tc>
          <w:tcPr>
            <w:tcW w:w="680" w:type="dxa"/>
          </w:tcPr>
          <w:p w:rsidR="00CF1D35" w:rsidRDefault="00CF1D35">
            <w:pPr>
              <w:pStyle w:val="ConsPlusNormal"/>
            </w:pPr>
          </w:p>
        </w:tc>
        <w:tc>
          <w:tcPr>
            <w:tcW w:w="1134" w:type="dxa"/>
          </w:tcPr>
          <w:p w:rsidR="00CF1D35" w:rsidRDefault="00CF1D35">
            <w:pPr>
              <w:pStyle w:val="ConsPlusNormal"/>
            </w:pPr>
          </w:p>
        </w:tc>
      </w:tr>
      <w:tr w:rsidR="00CF1D35">
        <w:tc>
          <w:tcPr>
            <w:tcW w:w="484" w:type="dxa"/>
          </w:tcPr>
          <w:p w:rsidR="00CF1D35" w:rsidRDefault="00CF1D35">
            <w:pPr>
              <w:pStyle w:val="ConsPlusNormal"/>
              <w:jc w:val="center"/>
            </w:pPr>
            <w:r>
              <w:t>2.1.</w:t>
            </w:r>
          </w:p>
        </w:tc>
        <w:tc>
          <w:tcPr>
            <w:tcW w:w="2777" w:type="dxa"/>
            <w:gridSpan w:val="2"/>
          </w:tcPr>
          <w:p w:rsidR="00CF1D35" w:rsidRDefault="00CF1D35">
            <w:pPr>
              <w:pStyle w:val="ConsPlusNormal"/>
            </w:pPr>
          </w:p>
        </w:tc>
        <w:tc>
          <w:tcPr>
            <w:tcW w:w="964" w:type="dxa"/>
          </w:tcPr>
          <w:p w:rsidR="00CF1D35" w:rsidRDefault="00CF1D35">
            <w:pPr>
              <w:pStyle w:val="ConsPlusNormal"/>
            </w:pPr>
          </w:p>
        </w:tc>
        <w:tc>
          <w:tcPr>
            <w:tcW w:w="794" w:type="dxa"/>
          </w:tcPr>
          <w:p w:rsidR="00CF1D35" w:rsidRDefault="00CF1D35">
            <w:pPr>
              <w:pStyle w:val="ConsPlusNormal"/>
            </w:pPr>
          </w:p>
        </w:tc>
        <w:tc>
          <w:tcPr>
            <w:tcW w:w="567" w:type="dxa"/>
          </w:tcPr>
          <w:p w:rsidR="00CF1D35" w:rsidRDefault="00CF1D35">
            <w:pPr>
              <w:pStyle w:val="ConsPlusNormal"/>
            </w:pPr>
          </w:p>
        </w:tc>
        <w:tc>
          <w:tcPr>
            <w:tcW w:w="794" w:type="dxa"/>
          </w:tcPr>
          <w:p w:rsidR="00CF1D35" w:rsidRDefault="00CF1D35">
            <w:pPr>
              <w:pStyle w:val="ConsPlusNormal"/>
            </w:pPr>
          </w:p>
        </w:tc>
        <w:tc>
          <w:tcPr>
            <w:tcW w:w="680" w:type="dxa"/>
          </w:tcPr>
          <w:p w:rsidR="00CF1D35" w:rsidRDefault="00CF1D35">
            <w:pPr>
              <w:pStyle w:val="ConsPlusNormal"/>
            </w:pPr>
          </w:p>
        </w:tc>
        <w:tc>
          <w:tcPr>
            <w:tcW w:w="1134" w:type="dxa"/>
          </w:tcPr>
          <w:p w:rsidR="00CF1D35" w:rsidRDefault="00CF1D35">
            <w:pPr>
              <w:pStyle w:val="ConsPlusNormal"/>
            </w:pPr>
          </w:p>
        </w:tc>
        <w:tc>
          <w:tcPr>
            <w:tcW w:w="567" w:type="dxa"/>
          </w:tcPr>
          <w:p w:rsidR="00CF1D35" w:rsidRDefault="00CF1D35">
            <w:pPr>
              <w:pStyle w:val="ConsPlusNormal"/>
            </w:pPr>
          </w:p>
        </w:tc>
        <w:tc>
          <w:tcPr>
            <w:tcW w:w="850" w:type="dxa"/>
          </w:tcPr>
          <w:p w:rsidR="00CF1D35" w:rsidRDefault="00CF1D35">
            <w:pPr>
              <w:pStyle w:val="ConsPlusNormal"/>
            </w:pPr>
          </w:p>
        </w:tc>
        <w:tc>
          <w:tcPr>
            <w:tcW w:w="680" w:type="dxa"/>
          </w:tcPr>
          <w:p w:rsidR="00CF1D35" w:rsidRDefault="00CF1D35">
            <w:pPr>
              <w:pStyle w:val="ConsPlusNormal"/>
            </w:pPr>
          </w:p>
        </w:tc>
        <w:tc>
          <w:tcPr>
            <w:tcW w:w="1134" w:type="dxa"/>
          </w:tcPr>
          <w:p w:rsidR="00CF1D35" w:rsidRDefault="00CF1D35">
            <w:pPr>
              <w:pStyle w:val="ConsPlusNormal"/>
            </w:pPr>
          </w:p>
        </w:tc>
      </w:tr>
      <w:tr w:rsidR="00CF1D35">
        <w:tc>
          <w:tcPr>
            <w:tcW w:w="484" w:type="dxa"/>
          </w:tcPr>
          <w:p w:rsidR="00CF1D35" w:rsidRDefault="00CF1D35">
            <w:pPr>
              <w:pStyle w:val="ConsPlusNormal"/>
              <w:jc w:val="center"/>
            </w:pPr>
            <w:r>
              <w:t>3.</w:t>
            </w:r>
          </w:p>
        </w:tc>
        <w:tc>
          <w:tcPr>
            <w:tcW w:w="2777" w:type="dxa"/>
            <w:gridSpan w:val="2"/>
          </w:tcPr>
          <w:p w:rsidR="00CF1D35" w:rsidRDefault="00CF1D35">
            <w:pPr>
              <w:pStyle w:val="ConsPlusNormal"/>
              <w:jc w:val="both"/>
            </w:pPr>
            <w:r>
              <w:t>Всего расходы на приобретение автошин</w:t>
            </w:r>
          </w:p>
        </w:tc>
        <w:tc>
          <w:tcPr>
            <w:tcW w:w="964" w:type="dxa"/>
          </w:tcPr>
          <w:p w:rsidR="00CF1D35" w:rsidRDefault="00CF1D35">
            <w:pPr>
              <w:pStyle w:val="ConsPlusNormal"/>
            </w:pPr>
          </w:p>
        </w:tc>
        <w:tc>
          <w:tcPr>
            <w:tcW w:w="794" w:type="dxa"/>
          </w:tcPr>
          <w:p w:rsidR="00CF1D35" w:rsidRDefault="00CF1D35">
            <w:pPr>
              <w:pStyle w:val="ConsPlusNormal"/>
            </w:pPr>
          </w:p>
        </w:tc>
        <w:tc>
          <w:tcPr>
            <w:tcW w:w="567" w:type="dxa"/>
          </w:tcPr>
          <w:p w:rsidR="00CF1D35" w:rsidRDefault="00CF1D35">
            <w:pPr>
              <w:pStyle w:val="ConsPlusNormal"/>
            </w:pPr>
          </w:p>
        </w:tc>
        <w:tc>
          <w:tcPr>
            <w:tcW w:w="794" w:type="dxa"/>
          </w:tcPr>
          <w:p w:rsidR="00CF1D35" w:rsidRDefault="00CF1D35">
            <w:pPr>
              <w:pStyle w:val="ConsPlusNormal"/>
            </w:pPr>
          </w:p>
        </w:tc>
        <w:tc>
          <w:tcPr>
            <w:tcW w:w="680" w:type="dxa"/>
          </w:tcPr>
          <w:p w:rsidR="00CF1D35" w:rsidRDefault="00CF1D35">
            <w:pPr>
              <w:pStyle w:val="ConsPlusNormal"/>
            </w:pPr>
          </w:p>
        </w:tc>
        <w:tc>
          <w:tcPr>
            <w:tcW w:w="1134" w:type="dxa"/>
          </w:tcPr>
          <w:p w:rsidR="00CF1D35" w:rsidRDefault="00CF1D35">
            <w:pPr>
              <w:pStyle w:val="ConsPlusNormal"/>
            </w:pPr>
          </w:p>
        </w:tc>
        <w:tc>
          <w:tcPr>
            <w:tcW w:w="567" w:type="dxa"/>
          </w:tcPr>
          <w:p w:rsidR="00CF1D35" w:rsidRDefault="00CF1D35">
            <w:pPr>
              <w:pStyle w:val="ConsPlusNormal"/>
            </w:pPr>
          </w:p>
        </w:tc>
        <w:tc>
          <w:tcPr>
            <w:tcW w:w="850" w:type="dxa"/>
          </w:tcPr>
          <w:p w:rsidR="00CF1D35" w:rsidRDefault="00CF1D35">
            <w:pPr>
              <w:pStyle w:val="ConsPlusNormal"/>
            </w:pPr>
          </w:p>
        </w:tc>
        <w:tc>
          <w:tcPr>
            <w:tcW w:w="680" w:type="dxa"/>
          </w:tcPr>
          <w:p w:rsidR="00CF1D35" w:rsidRDefault="00CF1D35">
            <w:pPr>
              <w:pStyle w:val="ConsPlusNormal"/>
            </w:pPr>
          </w:p>
        </w:tc>
        <w:tc>
          <w:tcPr>
            <w:tcW w:w="1134" w:type="dxa"/>
          </w:tcPr>
          <w:p w:rsidR="00CF1D35" w:rsidRDefault="00CF1D35">
            <w:pPr>
              <w:pStyle w:val="ConsPlusNormal"/>
            </w:pPr>
          </w:p>
        </w:tc>
      </w:tr>
    </w:tbl>
    <w:p w:rsidR="00CF1D35" w:rsidRDefault="00CF1D35">
      <w:pPr>
        <w:pStyle w:val="ConsPlusNormal"/>
        <w:jc w:val="both"/>
      </w:pPr>
    </w:p>
    <w:p w:rsidR="00CF1D35" w:rsidRDefault="00CF1D35">
      <w:pPr>
        <w:pStyle w:val="ConsPlusNonformat"/>
        <w:jc w:val="both"/>
      </w:pPr>
      <w:r>
        <w:t>Руководитель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Главный бухгалтер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Начальник</w:t>
      </w:r>
    </w:p>
    <w:p w:rsidR="00CF1D35" w:rsidRDefault="00CF1D35">
      <w:pPr>
        <w:pStyle w:val="ConsPlusNonformat"/>
        <w:jc w:val="both"/>
      </w:pPr>
      <w:r>
        <w:t>планово-экономического отдела ____________ ________________________________</w:t>
      </w:r>
    </w:p>
    <w:p w:rsidR="00CF1D35" w:rsidRDefault="00CF1D35">
      <w:pPr>
        <w:pStyle w:val="ConsPlusNonformat"/>
        <w:jc w:val="both"/>
      </w:pPr>
      <w:r>
        <w:t xml:space="preserve">                                (подпись)  (Ф.И.О.) (последнее при наличии)</w:t>
      </w:r>
    </w:p>
    <w:p w:rsidR="00CF1D35" w:rsidRDefault="00CF1D35">
      <w:pPr>
        <w:sectPr w:rsidR="00CF1D35">
          <w:pgSz w:w="16838" w:h="11905" w:orient="landscape"/>
          <w:pgMar w:top="1701" w:right="1134" w:bottom="850" w:left="1134" w:header="0" w:footer="0" w:gutter="0"/>
          <w:cols w:space="720"/>
        </w:sectPr>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right"/>
        <w:outlineLvl w:val="1"/>
      </w:pPr>
      <w:r>
        <w:t>Приложение N 10</w:t>
      </w:r>
    </w:p>
    <w:p w:rsidR="00CF1D35" w:rsidRDefault="00CF1D35">
      <w:pPr>
        <w:pStyle w:val="ConsPlusNormal"/>
        <w:jc w:val="right"/>
      </w:pPr>
      <w:r>
        <w:t>к Методике расчета уровня тарифов</w:t>
      </w:r>
    </w:p>
    <w:p w:rsidR="00CF1D35" w:rsidRDefault="00CF1D35">
      <w:pPr>
        <w:pStyle w:val="ConsPlusNormal"/>
        <w:jc w:val="right"/>
      </w:pPr>
      <w:r>
        <w:t>на перевозки пассажиров и багажа</w:t>
      </w:r>
    </w:p>
    <w:p w:rsidR="00CF1D35" w:rsidRDefault="00CF1D35">
      <w:pPr>
        <w:pStyle w:val="ConsPlusNormal"/>
        <w:jc w:val="right"/>
      </w:pPr>
      <w:r>
        <w:t>автомобильным транспортом и городским</w:t>
      </w:r>
    </w:p>
    <w:p w:rsidR="00CF1D35" w:rsidRDefault="00CF1D35">
      <w:pPr>
        <w:pStyle w:val="ConsPlusNormal"/>
        <w:jc w:val="right"/>
      </w:pPr>
      <w:r>
        <w:t>наземным электрическим транспортом</w:t>
      </w:r>
    </w:p>
    <w:p w:rsidR="00CF1D35" w:rsidRDefault="00CF1D35">
      <w:pPr>
        <w:pStyle w:val="ConsPlusNormal"/>
        <w:jc w:val="right"/>
      </w:pPr>
      <w:r>
        <w:t>по муниципальным маршрутам регулярных</w:t>
      </w:r>
    </w:p>
    <w:p w:rsidR="00CF1D35" w:rsidRDefault="00CF1D35">
      <w:pPr>
        <w:pStyle w:val="ConsPlusNormal"/>
        <w:jc w:val="right"/>
      </w:pPr>
      <w:r>
        <w:t>перевозок на территории муниципального</w:t>
      </w:r>
    </w:p>
    <w:p w:rsidR="00CF1D35" w:rsidRDefault="00CF1D35">
      <w:pPr>
        <w:pStyle w:val="ConsPlusNormal"/>
        <w:jc w:val="right"/>
      </w:pPr>
      <w:r>
        <w:t>образования города Новочебоксарска</w:t>
      </w:r>
    </w:p>
    <w:p w:rsidR="00CF1D35" w:rsidRDefault="00CF1D35">
      <w:pPr>
        <w:pStyle w:val="ConsPlusNormal"/>
        <w:jc w:val="right"/>
      </w:pPr>
      <w:r>
        <w:t>Чувашской Республики</w:t>
      </w:r>
    </w:p>
    <w:p w:rsidR="00CF1D35" w:rsidRDefault="00CF1D35">
      <w:pPr>
        <w:pStyle w:val="ConsPlusNormal"/>
        <w:jc w:val="both"/>
      </w:pPr>
    </w:p>
    <w:p w:rsidR="00CF1D35" w:rsidRDefault="00CF1D35">
      <w:pPr>
        <w:pStyle w:val="ConsPlusNormal"/>
        <w:jc w:val="center"/>
      </w:pPr>
      <w:bookmarkStart w:id="35" w:name="P1946"/>
      <w:bookmarkEnd w:id="35"/>
      <w:r>
        <w:t>Расчет</w:t>
      </w:r>
    </w:p>
    <w:p w:rsidR="00CF1D35" w:rsidRDefault="00CF1D35">
      <w:pPr>
        <w:pStyle w:val="ConsPlusNormal"/>
        <w:jc w:val="center"/>
      </w:pPr>
      <w:r>
        <w:t>общехозяйственных (накладных) расходов</w:t>
      </w:r>
    </w:p>
    <w:p w:rsidR="00CF1D35" w:rsidRDefault="00CF1D35">
      <w:pPr>
        <w:pStyle w:val="ConsPlusNormal"/>
        <w:jc w:val="both"/>
      </w:pPr>
    </w:p>
    <w:p w:rsidR="00CF1D35" w:rsidRDefault="00CF1D35">
      <w:pPr>
        <w:pStyle w:val="ConsPlusNormal"/>
        <w:jc w:val="right"/>
      </w:pPr>
      <w:r>
        <w:t>(тыс. руб.)</w:t>
      </w:r>
    </w:p>
    <w:p w:rsidR="00CF1D35" w:rsidRDefault="00CF1D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5329"/>
        <w:gridCol w:w="1474"/>
        <w:gridCol w:w="1644"/>
      </w:tblGrid>
      <w:tr w:rsidR="00CF1D35">
        <w:tc>
          <w:tcPr>
            <w:tcW w:w="604" w:type="dxa"/>
          </w:tcPr>
          <w:p w:rsidR="00CF1D35" w:rsidRDefault="00CF1D35">
            <w:pPr>
              <w:pStyle w:val="ConsPlusNormal"/>
              <w:jc w:val="center"/>
            </w:pPr>
            <w:r>
              <w:t>N</w:t>
            </w:r>
          </w:p>
          <w:p w:rsidR="00CF1D35" w:rsidRDefault="00CF1D35">
            <w:pPr>
              <w:pStyle w:val="ConsPlusNormal"/>
              <w:jc w:val="center"/>
            </w:pPr>
            <w:r>
              <w:t>п/п</w:t>
            </w:r>
          </w:p>
        </w:tc>
        <w:tc>
          <w:tcPr>
            <w:tcW w:w="5329" w:type="dxa"/>
          </w:tcPr>
          <w:p w:rsidR="00CF1D35" w:rsidRDefault="00CF1D35">
            <w:pPr>
              <w:pStyle w:val="ConsPlusNormal"/>
              <w:jc w:val="center"/>
            </w:pPr>
            <w:r>
              <w:t>Наименование статей затрат</w:t>
            </w:r>
          </w:p>
        </w:tc>
        <w:tc>
          <w:tcPr>
            <w:tcW w:w="1474" w:type="dxa"/>
          </w:tcPr>
          <w:p w:rsidR="00CF1D35" w:rsidRDefault="00CF1D35">
            <w:pPr>
              <w:pStyle w:val="ConsPlusNormal"/>
              <w:jc w:val="center"/>
            </w:pPr>
            <w:r>
              <w:t>Базовый период (факт)</w:t>
            </w:r>
          </w:p>
        </w:tc>
        <w:tc>
          <w:tcPr>
            <w:tcW w:w="1644" w:type="dxa"/>
          </w:tcPr>
          <w:p w:rsidR="00CF1D35" w:rsidRDefault="00CF1D35">
            <w:pPr>
              <w:pStyle w:val="ConsPlusNormal"/>
              <w:jc w:val="center"/>
            </w:pPr>
            <w:r>
              <w:t>Период регулирования (план)</w:t>
            </w:r>
          </w:p>
        </w:tc>
      </w:tr>
      <w:tr w:rsidR="00CF1D35">
        <w:tc>
          <w:tcPr>
            <w:tcW w:w="604" w:type="dxa"/>
          </w:tcPr>
          <w:p w:rsidR="00CF1D35" w:rsidRDefault="00CF1D35">
            <w:pPr>
              <w:pStyle w:val="ConsPlusNormal"/>
              <w:jc w:val="center"/>
            </w:pPr>
            <w:r>
              <w:t>1</w:t>
            </w:r>
          </w:p>
        </w:tc>
        <w:tc>
          <w:tcPr>
            <w:tcW w:w="5329" w:type="dxa"/>
          </w:tcPr>
          <w:p w:rsidR="00CF1D35" w:rsidRDefault="00CF1D35">
            <w:pPr>
              <w:pStyle w:val="ConsPlusNormal"/>
              <w:jc w:val="center"/>
            </w:pPr>
            <w:r>
              <w:t>2</w:t>
            </w:r>
          </w:p>
        </w:tc>
        <w:tc>
          <w:tcPr>
            <w:tcW w:w="1474" w:type="dxa"/>
          </w:tcPr>
          <w:p w:rsidR="00CF1D35" w:rsidRDefault="00CF1D35">
            <w:pPr>
              <w:pStyle w:val="ConsPlusNormal"/>
              <w:jc w:val="center"/>
            </w:pPr>
            <w:r>
              <w:t>4</w:t>
            </w:r>
          </w:p>
        </w:tc>
        <w:tc>
          <w:tcPr>
            <w:tcW w:w="1644" w:type="dxa"/>
          </w:tcPr>
          <w:p w:rsidR="00CF1D35" w:rsidRDefault="00CF1D35">
            <w:pPr>
              <w:pStyle w:val="ConsPlusNormal"/>
              <w:jc w:val="center"/>
            </w:pPr>
            <w:r>
              <w:t>5</w:t>
            </w:r>
          </w:p>
        </w:tc>
      </w:tr>
      <w:tr w:rsidR="00CF1D35">
        <w:tc>
          <w:tcPr>
            <w:tcW w:w="604" w:type="dxa"/>
          </w:tcPr>
          <w:p w:rsidR="00CF1D35" w:rsidRDefault="00CF1D35">
            <w:pPr>
              <w:pStyle w:val="ConsPlusNormal"/>
              <w:jc w:val="center"/>
            </w:pPr>
            <w:r>
              <w:t>1.</w:t>
            </w:r>
          </w:p>
        </w:tc>
        <w:tc>
          <w:tcPr>
            <w:tcW w:w="5329" w:type="dxa"/>
          </w:tcPr>
          <w:p w:rsidR="00CF1D35" w:rsidRDefault="00CF1D35">
            <w:pPr>
              <w:pStyle w:val="ConsPlusNormal"/>
              <w:jc w:val="both"/>
            </w:pPr>
            <w:r>
              <w:t>Фонд оплаты труда, в том числе:</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1.1.</w:t>
            </w:r>
          </w:p>
        </w:tc>
        <w:tc>
          <w:tcPr>
            <w:tcW w:w="5329" w:type="dxa"/>
          </w:tcPr>
          <w:p w:rsidR="00CF1D35" w:rsidRDefault="00CF1D35">
            <w:pPr>
              <w:pStyle w:val="ConsPlusNormal"/>
              <w:jc w:val="both"/>
            </w:pPr>
            <w:r>
              <w:t>фонд оплаты труда руководителей, специалистов, служащих</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1.2.</w:t>
            </w:r>
          </w:p>
        </w:tc>
        <w:tc>
          <w:tcPr>
            <w:tcW w:w="5329" w:type="dxa"/>
          </w:tcPr>
          <w:p w:rsidR="00CF1D35" w:rsidRDefault="00CF1D35">
            <w:pPr>
              <w:pStyle w:val="ConsPlusNormal"/>
              <w:jc w:val="both"/>
            </w:pPr>
            <w:r>
              <w:t>фонд оплаты труда вспомогательных рабочих</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1.3.</w:t>
            </w:r>
          </w:p>
        </w:tc>
        <w:tc>
          <w:tcPr>
            <w:tcW w:w="5329" w:type="dxa"/>
          </w:tcPr>
          <w:p w:rsidR="00CF1D35" w:rsidRDefault="00CF1D35">
            <w:pPr>
              <w:pStyle w:val="ConsPlusNormal"/>
              <w:jc w:val="both"/>
            </w:pPr>
            <w:r>
              <w:t>фонд оплаты труда водителей хозтранспорта</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2.</w:t>
            </w:r>
          </w:p>
        </w:tc>
        <w:tc>
          <w:tcPr>
            <w:tcW w:w="5329" w:type="dxa"/>
          </w:tcPr>
          <w:p w:rsidR="00CF1D35" w:rsidRDefault="00CF1D35">
            <w:pPr>
              <w:pStyle w:val="ConsPlusNormal"/>
              <w:jc w:val="both"/>
            </w:pPr>
            <w:r>
              <w:t>Страховые взносы в ПФ, ФСС и ФФОМС</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3.</w:t>
            </w:r>
          </w:p>
        </w:tc>
        <w:tc>
          <w:tcPr>
            <w:tcW w:w="5329" w:type="dxa"/>
          </w:tcPr>
          <w:p w:rsidR="00CF1D35" w:rsidRDefault="00CF1D35">
            <w:pPr>
              <w:pStyle w:val="ConsPlusNormal"/>
              <w:jc w:val="both"/>
            </w:pPr>
            <w:r>
              <w:t>Амортизация основных фондов, в том числе:</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3.1.</w:t>
            </w:r>
          </w:p>
        </w:tc>
        <w:tc>
          <w:tcPr>
            <w:tcW w:w="5329" w:type="dxa"/>
          </w:tcPr>
          <w:p w:rsidR="00CF1D35" w:rsidRDefault="00CF1D35">
            <w:pPr>
              <w:pStyle w:val="ConsPlusNormal"/>
              <w:jc w:val="both"/>
            </w:pPr>
            <w:r>
              <w:t>амортизация зданий, сооружений, оборудования и инвентаря административно-хозяйственного назначения:</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3.2.</w:t>
            </w:r>
          </w:p>
        </w:tc>
        <w:tc>
          <w:tcPr>
            <w:tcW w:w="5329" w:type="dxa"/>
          </w:tcPr>
          <w:p w:rsidR="00CF1D35" w:rsidRDefault="00CF1D35">
            <w:pPr>
              <w:pStyle w:val="ConsPlusNormal"/>
              <w:jc w:val="both"/>
            </w:pPr>
            <w:r>
              <w:t>амортизация зданий, сооружений, оборудования и инвентаря производственного назначения</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3.3.</w:t>
            </w:r>
          </w:p>
        </w:tc>
        <w:tc>
          <w:tcPr>
            <w:tcW w:w="5329" w:type="dxa"/>
          </w:tcPr>
          <w:p w:rsidR="00CF1D35" w:rsidRDefault="00CF1D35">
            <w:pPr>
              <w:pStyle w:val="ConsPlusNormal"/>
              <w:jc w:val="both"/>
            </w:pPr>
            <w:r>
              <w:t>амортизация хозтранспорта</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3.4.</w:t>
            </w:r>
          </w:p>
        </w:tc>
        <w:tc>
          <w:tcPr>
            <w:tcW w:w="5329" w:type="dxa"/>
          </w:tcPr>
          <w:p w:rsidR="00CF1D35" w:rsidRDefault="00CF1D35">
            <w:pPr>
              <w:pStyle w:val="ConsPlusNormal"/>
              <w:jc w:val="both"/>
            </w:pPr>
            <w:r>
              <w:t>Прочая амортизация</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4.</w:t>
            </w:r>
          </w:p>
        </w:tc>
        <w:tc>
          <w:tcPr>
            <w:tcW w:w="5329" w:type="dxa"/>
          </w:tcPr>
          <w:p w:rsidR="00CF1D35" w:rsidRDefault="00CF1D35">
            <w:pPr>
              <w:pStyle w:val="ConsPlusNormal"/>
              <w:jc w:val="both"/>
            </w:pPr>
            <w:r>
              <w:t>Налоги, сборы и отчисления, в том числе:</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4.1.</w:t>
            </w:r>
          </w:p>
        </w:tc>
        <w:tc>
          <w:tcPr>
            <w:tcW w:w="5329" w:type="dxa"/>
          </w:tcPr>
          <w:p w:rsidR="00CF1D35" w:rsidRDefault="00CF1D35">
            <w:pPr>
              <w:pStyle w:val="ConsPlusNormal"/>
              <w:jc w:val="both"/>
            </w:pPr>
            <w:r>
              <w:t>налог за земельные участки</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4.2.</w:t>
            </w:r>
          </w:p>
        </w:tc>
        <w:tc>
          <w:tcPr>
            <w:tcW w:w="5329" w:type="dxa"/>
          </w:tcPr>
          <w:p w:rsidR="00CF1D35" w:rsidRDefault="00CF1D35">
            <w:pPr>
              <w:pStyle w:val="ConsPlusNormal"/>
              <w:jc w:val="both"/>
            </w:pPr>
            <w:r>
              <w:t>налог за аренду земельных участков</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lastRenderedPageBreak/>
              <w:t>4.3.</w:t>
            </w:r>
          </w:p>
        </w:tc>
        <w:tc>
          <w:tcPr>
            <w:tcW w:w="5329" w:type="dxa"/>
          </w:tcPr>
          <w:p w:rsidR="00CF1D35" w:rsidRDefault="00CF1D35">
            <w:pPr>
              <w:pStyle w:val="ConsPlusNormal"/>
              <w:jc w:val="both"/>
            </w:pPr>
            <w:r>
              <w:t>налог за пользование недрами</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4.4.</w:t>
            </w:r>
          </w:p>
        </w:tc>
        <w:tc>
          <w:tcPr>
            <w:tcW w:w="5329" w:type="dxa"/>
          </w:tcPr>
          <w:p w:rsidR="00CF1D35" w:rsidRDefault="00CF1D35">
            <w:pPr>
              <w:pStyle w:val="ConsPlusNormal"/>
              <w:jc w:val="both"/>
            </w:pPr>
            <w:r>
              <w:t>плата за загрязнение окружающей среды</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4.5.</w:t>
            </w:r>
          </w:p>
        </w:tc>
        <w:tc>
          <w:tcPr>
            <w:tcW w:w="5329" w:type="dxa"/>
          </w:tcPr>
          <w:p w:rsidR="00CF1D35" w:rsidRDefault="00CF1D35">
            <w:pPr>
              <w:pStyle w:val="ConsPlusNormal"/>
              <w:jc w:val="both"/>
            </w:pPr>
            <w:r>
              <w:t>транспортный налог</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4.6.</w:t>
            </w:r>
          </w:p>
        </w:tc>
        <w:tc>
          <w:tcPr>
            <w:tcW w:w="5329" w:type="dxa"/>
          </w:tcPr>
          <w:p w:rsidR="00CF1D35" w:rsidRDefault="00CF1D35">
            <w:pPr>
              <w:pStyle w:val="ConsPlusNormal"/>
              <w:jc w:val="both"/>
            </w:pPr>
            <w:r>
              <w:t>оплата технических осмотров автотранспорта</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4.7.</w:t>
            </w:r>
          </w:p>
        </w:tc>
        <w:tc>
          <w:tcPr>
            <w:tcW w:w="5329" w:type="dxa"/>
          </w:tcPr>
          <w:p w:rsidR="00CF1D35" w:rsidRDefault="00CF1D35">
            <w:pPr>
              <w:pStyle w:val="ConsPlusNormal"/>
              <w:jc w:val="both"/>
            </w:pPr>
            <w:r>
              <w:t>оплата обязательного страхования гражданской ответственности владельцев транспортных средств</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5.</w:t>
            </w:r>
          </w:p>
        </w:tc>
        <w:tc>
          <w:tcPr>
            <w:tcW w:w="5329" w:type="dxa"/>
          </w:tcPr>
          <w:p w:rsidR="00CF1D35" w:rsidRDefault="00CF1D35">
            <w:pPr>
              <w:pStyle w:val="ConsPlusNormal"/>
              <w:jc w:val="both"/>
            </w:pPr>
            <w:r>
              <w:t>Расходы на коммунальные услуги, в том числе:</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5.1.</w:t>
            </w:r>
          </w:p>
        </w:tc>
        <w:tc>
          <w:tcPr>
            <w:tcW w:w="5329" w:type="dxa"/>
          </w:tcPr>
          <w:p w:rsidR="00CF1D35" w:rsidRDefault="00CF1D35">
            <w:pPr>
              <w:pStyle w:val="ConsPlusNormal"/>
              <w:jc w:val="both"/>
            </w:pPr>
            <w:r>
              <w:t>расходы на теплоэнергию</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5.2.</w:t>
            </w:r>
          </w:p>
        </w:tc>
        <w:tc>
          <w:tcPr>
            <w:tcW w:w="5329" w:type="dxa"/>
          </w:tcPr>
          <w:p w:rsidR="00CF1D35" w:rsidRDefault="00CF1D35">
            <w:pPr>
              <w:pStyle w:val="ConsPlusNormal"/>
              <w:jc w:val="both"/>
            </w:pPr>
            <w:r>
              <w:t>расходы на электроэнергию</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5.3.</w:t>
            </w:r>
          </w:p>
        </w:tc>
        <w:tc>
          <w:tcPr>
            <w:tcW w:w="5329" w:type="dxa"/>
          </w:tcPr>
          <w:p w:rsidR="00CF1D35" w:rsidRDefault="00CF1D35">
            <w:pPr>
              <w:pStyle w:val="ConsPlusNormal"/>
              <w:jc w:val="both"/>
            </w:pPr>
            <w:r>
              <w:t>расходы на водоснабжение и водоотведение</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5.4.</w:t>
            </w:r>
          </w:p>
        </w:tc>
        <w:tc>
          <w:tcPr>
            <w:tcW w:w="5329" w:type="dxa"/>
          </w:tcPr>
          <w:p w:rsidR="00CF1D35" w:rsidRDefault="00CF1D35">
            <w:pPr>
              <w:pStyle w:val="ConsPlusNormal"/>
              <w:jc w:val="both"/>
            </w:pPr>
            <w:r>
              <w:t>расходы на газ</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6.</w:t>
            </w:r>
          </w:p>
        </w:tc>
        <w:tc>
          <w:tcPr>
            <w:tcW w:w="5329" w:type="dxa"/>
          </w:tcPr>
          <w:p w:rsidR="00CF1D35" w:rsidRDefault="00CF1D35">
            <w:pPr>
              <w:pStyle w:val="ConsPlusNormal"/>
              <w:jc w:val="both"/>
            </w:pPr>
            <w:r>
              <w:t>Расходы по хозтранспорту, в том числе:</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6.1.</w:t>
            </w:r>
          </w:p>
        </w:tc>
        <w:tc>
          <w:tcPr>
            <w:tcW w:w="5329" w:type="dxa"/>
          </w:tcPr>
          <w:p w:rsidR="00CF1D35" w:rsidRDefault="00CF1D35">
            <w:pPr>
              <w:pStyle w:val="ConsPlusNormal"/>
              <w:jc w:val="both"/>
            </w:pPr>
            <w:r>
              <w:t>расходы на топливо</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6.2.</w:t>
            </w:r>
          </w:p>
        </w:tc>
        <w:tc>
          <w:tcPr>
            <w:tcW w:w="5329" w:type="dxa"/>
          </w:tcPr>
          <w:p w:rsidR="00CF1D35" w:rsidRDefault="00CF1D35">
            <w:pPr>
              <w:pStyle w:val="ConsPlusNormal"/>
              <w:jc w:val="both"/>
            </w:pPr>
            <w:r>
              <w:t>расходы на смазочные и эксплуатационные материалы</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6.3.</w:t>
            </w:r>
          </w:p>
        </w:tc>
        <w:tc>
          <w:tcPr>
            <w:tcW w:w="5329" w:type="dxa"/>
          </w:tcPr>
          <w:p w:rsidR="00CF1D35" w:rsidRDefault="00CF1D35">
            <w:pPr>
              <w:pStyle w:val="ConsPlusNormal"/>
              <w:jc w:val="both"/>
            </w:pPr>
            <w:r>
              <w:t>расходы на приобретение автошин</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6.4.</w:t>
            </w:r>
          </w:p>
        </w:tc>
        <w:tc>
          <w:tcPr>
            <w:tcW w:w="5329" w:type="dxa"/>
          </w:tcPr>
          <w:p w:rsidR="00CF1D35" w:rsidRDefault="00CF1D35">
            <w:pPr>
              <w:pStyle w:val="ConsPlusNormal"/>
              <w:jc w:val="both"/>
            </w:pPr>
            <w:r>
              <w:t>расходы на материалы и запасные части</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7.</w:t>
            </w:r>
          </w:p>
        </w:tc>
        <w:tc>
          <w:tcPr>
            <w:tcW w:w="5329" w:type="dxa"/>
          </w:tcPr>
          <w:p w:rsidR="00CF1D35" w:rsidRDefault="00CF1D35">
            <w:pPr>
              <w:pStyle w:val="ConsPlusNormal"/>
              <w:jc w:val="both"/>
            </w:pPr>
            <w:r>
              <w:t>Расходы на услуги связи</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8.</w:t>
            </w:r>
          </w:p>
        </w:tc>
        <w:tc>
          <w:tcPr>
            <w:tcW w:w="5329" w:type="dxa"/>
          </w:tcPr>
          <w:p w:rsidR="00CF1D35" w:rsidRDefault="00CF1D35">
            <w:pPr>
              <w:pStyle w:val="ConsPlusNormal"/>
              <w:jc w:val="both"/>
            </w:pPr>
            <w:r>
              <w:t>Канцелярские, почтово-телеграфные расходы</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9.</w:t>
            </w:r>
          </w:p>
        </w:tc>
        <w:tc>
          <w:tcPr>
            <w:tcW w:w="5329" w:type="dxa"/>
          </w:tcPr>
          <w:p w:rsidR="00CF1D35" w:rsidRDefault="00CF1D35">
            <w:pPr>
              <w:pStyle w:val="ConsPlusNormal"/>
              <w:jc w:val="both"/>
            </w:pPr>
            <w:r>
              <w:t>Командировочные расходы</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10.</w:t>
            </w:r>
          </w:p>
        </w:tc>
        <w:tc>
          <w:tcPr>
            <w:tcW w:w="5329" w:type="dxa"/>
          </w:tcPr>
          <w:p w:rsidR="00CF1D35" w:rsidRDefault="00CF1D35">
            <w:pPr>
              <w:pStyle w:val="ConsPlusNormal"/>
              <w:jc w:val="both"/>
            </w:pPr>
            <w:r>
              <w:t>Расходы на типографские бланки, подписку</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11.</w:t>
            </w:r>
          </w:p>
        </w:tc>
        <w:tc>
          <w:tcPr>
            <w:tcW w:w="5329" w:type="dxa"/>
          </w:tcPr>
          <w:p w:rsidR="00CF1D35" w:rsidRDefault="00CF1D35">
            <w:pPr>
              <w:pStyle w:val="ConsPlusNormal"/>
              <w:jc w:val="both"/>
            </w:pPr>
            <w:r>
              <w:t>Содержание и ремонт зданий, сооружений</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12.</w:t>
            </w:r>
          </w:p>
        </w:tc>
        <w:tc>
          <w:tcPr>
            <w:tcW w:w="5329" w:type="dxa"/>
          </w:tcPr>
          <w:p w:rsidR="00CF1D35" w:rsidRDefault="00CF1D35">
            <w:pPr>
              <w:pStyle w:val="ConsPlusNormal"/>
              <w:jc w:val="both"/>
            </w:pPr>
            <w:r>
              <w:t>Содержание и ремонт оборудования</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13.</w:t>
            </w:r>
          </w:p>
        </w:tc>
        <w:tc>
          <w:tcPr>
            <w:tcW w:w="5329" w:type="dxa"/>
          </w:tcPr>
          <w:p w:rsidR="00CF1D35" w:rsidRDefault="00CF1D35">
            <w:pPr>
              <w:pStyle w:val="ConsPlusNormal"/>
              <w:jc w:val="both"/>
            </w:pPr>
            <w:r>
              <w:t>Расходы на охрану труда и технику безопасности, в том числе:</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13.1.</w:t>
            </w:r>
          </w:p>
        </w:tc>
        <w:tc>
          <w:tcPr>
            <w:tcW w:w="5329" w:type="dxa"/>
          </w:tcPr>
          <w:p w:rsidR="00CF1D35" w:rsidRDefault="00CF1D35">
            <w:pPr>
              <w:pStyle w:val="ConsPlusNormal"/>
              <w:jc w:val="both"/>
            </w:pPr>
            <w:r>
              <w:t>расходы на приобретение молока</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13.2.</w:t>
            </w:r>
          </w:p>
        </w:tc>
        <w:tc>
          <w:tcPr>
            <w:tcW w:w="5329" w:type="dxa"/>
          </w:tcPr>
          <w:p w:rsidR="00CF1D35" w:rsidRDefault="00CF1D35">
            <w:pPr>
              <w:pStyle w:val="ConsPlusNormal"/>
              <w:jc w:val="both"/>
            </w:pPr>
            <w:r>
              <w:t>расходы на приобретение мыла</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13.3.</w:t>
            </w:r>
          </w:p>
        </w:tc>
        <w:tc>
          <w:tcPr>
            <w:tcW w:w="5329" w:type="dxa"/>
          </w:tcPr>
          <w:p w:rsidR="00CF1D35" w:rsidRDefault="00CF1D35">
            <w:pPr>
              <w:pStyle w:val="ConsPlusNormal"/>
              <w:jc w:val="both"/>
            </w:pPr>
            <w:r>
              <w:t>расходы на приобретение аптечек</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13.4.</w:t>
            </w:r>
          </w:p>
        </w:tc>
        <w:tc>
          <w:tcPr>
            <w:tcW w:w="5329" w:type="dxa"/>
          </w:tcPr>
          <w:p w:rsidR="00CF1D35" w:rsidRDefault="00CF1D35">
            <w:pPr>
              <w:pStyle w:val="ConsPlusNormal"/>
              <w:jc w:val="both"/>
            </w:pPr>
            <w:r>
              <w:t>расходы на проведение профосмотра</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14.</w:t>
            </w:r>
          </w:p>
        </w:tc>
        <w:tc>
          <w:tcPr>
            <w:tcW w:w="5329" w:type="dxa"/>
          </w:tcPr>
          <w:p w:rsidR="00CF1D35" w:rsidRDefault="00CF1D35">
            <w:pPr>
              <w:pStyle w:val="ConsPlusNormal"/>
              <w:jc w:val="both"/>
            </w:pPr>
            <w:r>
              <w:t>Расходы на противопожарные мероприятия</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15.</w:t>
            </w:r>
          </w:p>
        </w:tc>
        <w:tc>
          <w:tcPr>
            <w:tcW w:w="5329" w:type="dxa"/>
          </w:tcPr>
          <w:p w:rsidR="00CF1D35" w:rsidRDefault="00CF1D35">
            <w:pPr>
              <w:pStyle w:val="ConsPlusNormal"/>
              <w:jc w:val="both"/>
            </w:pPr>
            <w:r>
              <w:t>Расходы на приобретение спецодежды</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lastRenderedPageBreak/>
              <w:t>16.</w:t>
            </w:r>
          </w:p>
        </w:tc>
        <w:tc>
          <w:tcPr>
            <w:tcW w:w="5329" w:type="dxa"/>
          </w:tcPr>
          <w:p w:rsidR="00CF1D35" w:rsidRDefault="00CF1D35">
            <w:pPr>
              <w:pStyle w:val="ConsPlusNormal"/>
              <w:jc w:val="both"/>
            </w:pPr>
            <w:r>
              <w:t>Расходы на мероприятия по охране окружающей среды</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17.</w:t>
            </w:r>
          </w:p>
        </w:tc>
        <w:tc>
          <w:tcPr>
            <w:tcW w:w="5329" w:type="dxa"/>
          </w:tcPr>
          <w:p w:rsidR="00CF1D35" w:rsidRDefault="00CF1D35">
            <w:pPr>
              <w:pStyle w:val="ConsPlusNormal"/>
              <w:jc w:val="both"/>
            </w:pPr>
            <w:r>
              <w:t>Услуги сторонних организаций</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18.</w:t>
            </w:r>
          </w:p>
        </w:tc>
        <w:tc>
          <w:tcPr>
            <w:tcW w:w="5329" w:type="dxa"/>
          </w:tcPr>
          <w:p w:rsidR="00CF1D35" w:rsidRDefault="00CF1D35">
            <w:pPr>
              <w:pStyle w:val="ConsPlusNormal"/>
              <w:jc w:val="both"/>
            </w:pPr>
            <w:r>
              <w:t>Охрана</w:t>
            </w: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19.</w:t>
            </w:r>
          </w:p>
        </w:tc>
        <w:tc>
          <w:tcPr>
            <w:tcW w:w="5329" w:type="dxa"/>
          </w:tcPr>
          <w:p w:rsidR="00CF1D35" w:rsidRDefault="00CF1D35">
            <w:pPr>
              <w:pStyle w:val="ConsPlusNormal"/>
            </w:pPr>
          </w:p>
        </w:tc>
        <w:tc>
          <w:tcPr>
            <w:tcW w:w="1474" w:type="dxa"/>
          </w:tcPr>
          <w:p w:rsidR="00CF1D35" w:rsidRDefault="00CF1D35">
            <w:pPr>
              <w:pStyle w:val="ConsPlusNormal"/>
            </w:pPr>
          </w:p>
        </w:tc>
        <w:tc>
          <w:tcPr>
            <w:tcW w:w="1644" w:type="dxa"/>
          </w:tcPr>
          <w:p w:rsidR="00CF1D35" w:rsidRDefault="00CF1D35">
            <w:pPr>
              <w:pStyle w:val="ConsPlusNormal"/>
            </w:pPr>
          </w:p>
        </w:tc>
      </w:tr>
      <w:tr w:rsidR="00CF1D35">
        <w:tc>
          <w:tcPr>
            <w:tcW w:w="604" w:type="dxa"/>
          </w:tcPr>
          <w:p w:rsidR="00CF1D35" w:rsidRDefault="00CF1D35">
            <w:pPr>
              <w:pStyle w:val="ConsPlusNormal"/>
              <w:jc w:val="center"/>
            </w:pPr>
            <w:r>
              <w:t>20.</w:t>
            </w:r>
          </w:p>
        </w:tc>
        <w:tc>
          <w:tcPr>
            <w:tcW w:w="5329" w:type="dxa"/>
          </w:tcPr>
          <w:p w:rsidR="00CF1D35" w:rsidRDefault="00CF1D35">
            <w:pPr>
              <w:pStyle w:val="ConsPlusNormal"/>
              <w:jc w:val="both"/>
            </w:pPr>
            <w:r>
              <w:t>Итого:</w:t>
            </w:r>
          </w:p>
        </w:tc>
        <w:tc>
          <w:tcPr>
            <w:tcW w:w="1474" w:type="dxa"/>
          </w:tcPr>
          <w:p w:rsidR="00CF1D35" w:rsidRDefault="00CF1D35">
            <w:pPr>
              <w:pStyle w:val="ConsPlusNormal"/>
            </w:pPr>
          </w:p>
        </w:tc>
        <w:tc>
          <w:tcPr>
            <w:tcW w:w="1644" w:type="dxa"/>
          </w:tcPr>
          <w:p w:rsidR="00CF1D35" w:rsidRDefault="00CF1D35">
            <w:pPr>
              <w:pStyle w:val="ConsPlusNormal"/>
            </w:pPr>
          </w:p>
        </w:tc>
      </w:tr>
    </w:tbl>
    <w:p w:rsidR="00CF1D35" w:rsidRDefault="00CF1D35">
      <w:pPr>
        <w:pStyle w:val="ConsPlusNormal"/>
        <w:jc w:val="both"/>
      </w:pPr>
    </w:p>
    <w:p w:rsidR="00CF1D35" w:rsidRDefault="00CF1D35">
      <w:pPr>
        <w:pStyle w:val="ConsPlusNonformat"/>
        <w:jc w:val="both"/>
      </w:pPr>
      <w:r>
        <w:t>Руководитель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Главный бухгалтер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Начальник</w:t>
      </w:r>
    </w:p>
    <w:p w:rsidR="00CF1D35" w:rsidRDefault="00CF1D35">
      <w:pPr>
        <w:pStyle w:val="ConsPlusNonformat"/>
        <w:jc w:val="both"/>
      </w:pPr>
      <w:r>
        <w:t>планово-экономического отдела ____________ 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right"/>
        <w:outlineLvl w:val="1"/>
      </w:pPr>
      <w:r>
        <w:t>Приложение N 11</w:t>
      </w:r>
    </w:p>
    <w:p w:rsidR="00CF1D35" w:rsidRDefault="00CF1D35">
      <w:pPr>
        <w:pStyle w:val="ConsPlusNormal"/>
        <w:jc w:val="right"/>
      </w:pPr>
      <w:r>
        <w:t>к Методике расчета уровня тарифов</w:t>
      </w:r>
    </w:p>
    <w:p w:rsidR="00CF1D35" w:rsidRDefault="00CF1D35">
      <w:pPr>
        <w:pStyle w:val="ConsPlusNormal"/>
        <w:jc w:val="right"/>
      </w:pPr>
      <w:r>
        <w:t>на перевозки пассажиров и багажа</w:t>
      </w:r>
    </w:p>
    <w:p w:rsidR="00CF1D35" w:rsidRDefault="00CF1D35">
      <w:pPr>
        <w:pStyle w:val="ConsPlusNormal"/>
        <w:jc w:val="right"/>
      </w:pPr>
      <w:r>
        <w:t>автомобильным транспортом и городским</w:t>
      </w:r>
    </w:p>
    <w:p w:rsidR="00CF1D35" w:rsidRDefault="00CF1D35">
      <w:pPr>
        <w:pStyle w:val="ConsPlusNormal"/>
        <w:jc w:val="right"/>
      </w:pPr>
      <w:r>
        <w:t>наземным электрическим транспортом</w:t>
      </w:r>
    </w:p>
    <w:p w:rsidR="00CF1D35" w:rsidRDefault="00CF1D35">
      <w:pPr>
        <w:pStyle w:val="ConsPlusNormal"/>
        <w:jc w:val="right"/>
      </w:pPr>
      <w:r>
        <w:t>по муниципальным маршрутам регулярных</w:t>
      </w:r>
    </w:p>
    <w:p w:rsidR="00CF1D35" w:rsidRDefault="00CF1D35">
      <w:pPr>
        <w:pStyle w:val="ConsPlusNormal"/>
        <w:jc w:val="right"/>
      </w:pPr>
      <w:r>
        <w:t>перевозок на территории муниципального</w:t>
      </w:r>
    </w:p>
    <w:p w:rsidR="00CF1D35" w:rsidRDefault="00CF1D35">
      <w:pPr>
        <w:pStyle w:val="ConsPlusNormal"/>
        <w:jc w:val="right"/>
      </w:pPr>
      <w:r>
        <w:t>образования города Новочебоксарска</w:t>
      </w:r>
    </w:p>
    <w:p w:rsidR="00CF1D35" w:rsidRDefault="00CF1D35">
      <w:pPr>
        <w:pStyle w:val="ConsPlusNormal"/>
        <w:jc w:val="right"/>
      </w:pPr>
      <w:r>
        <w:t>Чувашской Республики</w:t>
      </w:r>
    </w:p>
    <w:p w:rsidR="00CF1D35" w:rsidRDefault="00CF1D35">
      <w:pPr>
        <w:pStyle w:val="ConsPlusNormal"/>
        <w:jc w:val="both"/>
      </w:pPr>
    </w:p>
    <w:p w:rsidR="00CF1D35" w:rsidRDefault="00CF1D35">
      <w:pPr>
        <w:pStyle w:val="ConsPlusNormal"/>
        <w:jc w:val="center"/>
      </w:pPr>
      <w:bookmarkStart w:id="36" w:name="P2166"/>
      <w:bookmarkEnd w:id="36"/>
      <w:r>
        <w:t>Расчет</w:t>
      </w:r>
    </w:p>
    <w:p w:rsidR="00CF1D35" w:rsidRDefault="00CF1D35">
      <w:pPr>
        <w:pStyle w:val="ConsPlusNormal"/>
        <w:jc w:val="center"/>
      </w:pPr>
      <w:r>
        <w:t>прочих расходов (налоги, страхование и другие расходы)</w:t>
      </w:r>
    </w:p>
    <w:p w:rsidR="00CF1D35" w:rsidRDefault="00CF1D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2721"/>
        <w:gridCol w:w="1020"/>
        <w:gridCol w:w="510"/>
        <w:gridCol w:w="1134"/>
        <w:gridCol w:w="1020"/>
        <w:gridCol w:w="907"/>
        <w:gridCol w:w="1247"/>
      </w:tblGrid>
      <w:tr w:rsidR="00CF1D35">
        <w:tc>
          <w:tcPr>
            <w:tcW w:w="484" w:type="dxa"/>
            <w:vMerge w:val="restart"/>
          </w:tcPr>
          <w:p w:rsidR="00CF1D35" w:rsidRDefault="00CF1D35">
            <w:pPr>
              <w:pStyle w:val="ConsPlusNormal"/>
              <w:jc w:val="center"/>
            </w:pPr>
            <w:r>
              <w:t>N</w:t>
            </w:r>
          </w:p>
          <w:p w:rsidR="00CF1D35" w:rsidRDefault="00CF1D35">
            <w:pPr>
              <w:pStyle w:val="ConsPlusNormal"/>
              <w:jc w:val="center"/>
            </w:pPr>
            <w:r>
              <w:t>п/п</w:t>
            </w:r>
          </w:p>
        </w:tc>
        <w:tc>
          <w:tcPr>
            <w:tcW w:w="2721" w:type="dxa"/>
            <w:vMerge w:val="restart"/>
          </w:tcPr>
          <w:p w:rsidR="00CF1D35" w:rsidRDefault="00CF1D35">
            <w:pPr>
              <w:pStyle w:val="ConsPlusNormal"/>
              <w:jc w:val="center"/>
            </w:pPr>
            <w:r>
              <w:t>Статьи затрат</w:t>
            </w:r>
          </w:p>
        </w:tc>
        <w:tc>
          <w:tcPr>
            <w:tcW w:w="2664" w:type="dxa"/>
            <w:gridSpan w:val="3"/>
          </w:tcPr>
          <w:p w:rsidR="00CF1D35" w:rsidRDefault="00CF1D35">
            <w:pPr>
              <w:pStyle w:val="ConsPlusNormal"/>
              <w:jc w:val="center"/>
            </w:pPr>
            <w:r>
              <w:t>Базовый период (факт)</w:t>
            </w:r>
          </w:p>
        </w:tc>
        <w:tc>
          <w:tcPr>
            <w:tcW w:w="3174" w:type="dxa"/>
            <w:gridSpan w:val="3"/>
          </w:tcPr>
          <w:p w:rsidR="00CF1D35" w:rsidRDefault="00CF1D35">
            <w:pPr>
              <w:pStyle w:val="ConsPlusNormal"/>
              <w:jc w:val="center"/>
            </w:pPr>
            <w:r>
              <w:t>Период регулирования (план)</w:t>
            </w:r>
          </w:p>
        </w:tc>
      </w:tr>
      <w:tr w:rsidR="00CF1D35">
        <w:tc>
          <w:tcPr>
            <w:tcW w:w="484" w:type="dxa"/>
            <w:vMerge/>
          </w:tcPr>
          <w:p w:rsidR="00CF1D35" w:rsidRDefault="00CF1D35"/>
        </w:tc>
        <w:tc>
          <w:tcPr>
            <w:tcW w:w="2721" w:type="dxa"/>
            <w:vMerge/>
          </w:tcPr>
          <w:p w:rsidR="00CF1D35" w:rsidRDefault="00CF1D35"/>
        </w:tc>
        <w:tc>
          <w:tcPr>
            <w:tcW w:w="1020" w:type="dxa"/>
          </w:tcPr>
          <w:p w:rsidR="00CF1D35" w:rsidRDefault="00CF1D35">
            <w:pPr>
              <w:pStyle w:val="ConsPlusNormal"/>
              <w:jc w:val="center"/>
            </w:pPr>
            <w:r>
              <w:t>База для начисления</w:t>
            </w:r>
          </w:p>
        </w:tc>
        <w:tc>
          <w:tcPr>
            <w:tcW w:w="510" w:type="dxa"/>
          </w:tcPr>
          <w:p w:rsidR="00CF1D35" w:rsidRDefault="00CF1D35">
            <w:pPr>
              <w:pStyle w:val="ConsPlusNormal"/>
              <w:jc w:val="center"/>
            </w:pPr>
            <w:r>
              <w:t>% ставка</w:t>
            </w:r>
          </w:p>
        </w:tc>
        <w:tc>
          <w:tcPr>
            <w:tcW w:w="1134" w:type="dxa"/>
          </w:tcPr>
          <w:p w:rsidR="00CF1D35" w:rsidRDefault="00CF1D35">
            <w:pPr>
              <w:pStyle w:val="ConsPlusNormal"/>
              <w:jc w:val="center"/>
            </w:pPr>
            <w:r>
              <w:t>Сумма расходов, тыс. руб.</w:t>
            </w:r>
          </w:p>
        </w:tc>
        <w:tc>
          <w:tcPr>
            <w:tcW w:w="1020" w:type="dxa"/>
          </w:tcPr>
          <w:p w:rsidR="00CF1D35" w:rsidRDefault="00CF1D35">
            <w:pPr>
              <w:pStyle w:val="ConsPlusNormal"/>
              <w:jc w:val="center"/>
            </w:pPr>
            <w:r>
              <w:t>База для начисления</w:t>
            </w:r>
          </w:p>
        </w:tc>
        <w:tc>
          <w:tcPr>
            <w:tcW w:w="907" w:type="dxa"/>
          </w:tcPr>
          <w:p w:rsidR="00CF1D35" w:rsidRDefault="00CF1D35">
            <w:pPr>
              <w:pStyle w:val="ConsPlusNormal"/>
              <w:jc w:val="center"/>
            </w:pPr>
            <w:r>
              <w:t>% ставка</w:t>
            </w:r>
          </w:p>
        </w:tc>
        <w:tc>
          <w:tcPr>
            <w:tcW w:w="1247" w:type="dxa"/>
          </w:tcPr>
          <w:p w:rsidR="00CF1D35" w:rsidRDefault="00CF1D35">
            <w:pPr>
              <w:pStyle w:val="ConsPlusNormal"/>
              <w:jc w:val="center"/>
            </w:pPr>
            <w:r>
              <w:t>Сумма расходов, тыс. руб.</w:t>
            </w:r>
          </w:p>
        </w:tc>
      </w:tr>
      <w:tr w:rsidR="00CF1D35">
        <w:tc>
          <w:tcPr>
            <w:tcW w:w="484" w:type="dxa"/>
          </w:tcPr>
          <w:p w:rsidR="00CF1D35" w:rsidRDefault="00CF1D35">
            <w:pPr>
              <w:pStyle w:val="ConsPlusNormal"/>
              <w:jc w:val="center"/>
            </w:pPr>
            <w:r>
              <w:t>1</w:t>
            </w:r>
          </w:p>
        </w:tc>
        <w:tc>
          <w:tcPr>
            <w:tcW w:w="2721" w:type="dxa"/>
          </w:tcPr>
          <w:p w:rsidR="00CF1D35" w:rsidRDefault="00CF1D35">
            <w:pPr>
              <w:pStyle w:val="ConsPlusNormal"/>
              <w:jc w:val="center"/>
            </w:pPr>
            <w:r>
              <w:t>2</w:t>
            </w:r>
          </w:p>
        </w:tc>
        <w:tc>
          <w:tcPr>
            <w:tcW w:w="1020" w:type="dxa"/>
          </w:tcPr>
          <w:p w:rsidR="00CF1D35" w:rsidRDefault="00CF1D35">
            <w:pPr>
              <w:pStyle w:val="ConsPlusNormal"/>
              <w:jc w:val="center"/>
            </w:pPr>
            <w:r>
              <w:t>3</w:t>
            </w:r>
          </w:p>
        </w:tc>
        <w:tc>
          <w:tcPr>
            <w:tcW w:w="510" w:type="dxa"/>
          </w:tcPr>
          <w:p w:rsidR="00CF1D35" w:rsidRDefault="00CF1D35">
            <w:pPr>
              <w:pStyle w:val="ConsPlusNormal"/>
              <w:jc w:val="center"/>
            </w:pPr>
            <w:r>
              <w:t>4</w:t>
            </w:r>
          </w:p>
        </w:tc>
        <w:tc>
          <w:tcPr>
            <w:tcW w:w="1134" w:type="dxa"/>
          </w:tcPr>
          <w:p w:rsidR="00CF1D35" w:rsidRDefault="00CF1D35">
            <w:pPr>
              <w:pStyle w:val="ConsPlusNormal"/>
              <w:jc w:val="center"/>
            </w:pPr>
            <w:r>
              <w:t>5</w:t>
            </w:r>
          </w:p>
        </w:tc>
        <w:tc>
          <w:tcPr>
            <w:tcW w:w="1020" w:type="dxa"/>
          </w:tcPr>
          <w:p w:rsidR="00CF1D35" w:rsidRDefault="00CF1D35">
            <w:pPr>
              <w:pStyle w:val="ConsPlusNormal"/>
              <w:jc w:val="center"/>
            </w:pPr>
            <w:r>
              <w:t>6</w:t>
            </w:r>
          </w:p>
        </w:tc>
        <w:tc>
          <w:tcPr>
            <w:tcW w:w="907" w:type="dxa"/>
          </w:tcPr>
          <w:p w:rsidR="00CF1D35" w:rsidRDefault="00CF1D35">
            <w:pPr>
              <w:pStyle w:val="ConsPlusNormal"/>
              <w:jc w:val="center"/>
            </w:pPr>
            <w:r>
              <w:t>7</w:t>
            </w:r>
          </w:p>
        </w:tc>
        <w:tc>
          <w:tcPr>
            <w:tcW w:w="1247" w:type="dxa"/>
          </w:tcPr>
          <w:p w:rsidR="00CF1D35" w:rsidRDefault="00CF1D35">
            <w:pPr>
              <w:pStyle w:val="ConsPlusNormal"/>
              <w:jc w:val="center"/>
            </w:pPr>
            <w:r>
              <w:t>8</w:t>
            </w:r>
          </w:p>
        </w:tc>
      </w:tr>
      <w:tr w:rsidR="00CF1D35">
        <w:tc>
          <w:tcPr>
            <w:tcW w:w="484" w:type="dxa"/>
          </w:tcPr>
          <w:p w:rsidR="00CF1D35" w:rsidRDefault="00CF1D35">
            <w:pPr>
              <w:pStyle w:val="ConsPlusNormal"/>
              <w:jc w:val="center"/>
            </w:pPr>
            <w:r>
              <w:t>1.</w:t>
            </w:r>
          </w:p>
        </w:tc>
        <w:tc>
          <w:tcPr>
            <w:tcW w:w="2721" w:type="dxa"/>
          </w:tcPr>
          <w:p w:rsidR="00CF1D35" w:rsidRDefault="00CF1D35">
            <w:pPr>
              <w:pStyle w:val="ConsPlusNormal"/>
              <w:jc w:val="both"/>
            </w:pPr>
            <w:r>
              <w:t>Расходы на перевозку пассажиров - всего</w:t>
            </w:r>
          </w:p>
        </w:tc>
        <w:tc>
          <w:tcPr>
            <w:tcW w:w="1020" w:type="dxa"/>
          </w:tcPr>
          <w:p w:rsidR="00CF1D35" w:rsidRDefault="00CF1D35">
            <w:pPr>
              <w:pStyle w:val="ConsPlusNormal"/>
            </w:pPr>
          </w:p>
        </w:tc>
        <w:tc>
          <w:tcPr>
            <w:tcW w:w="510" w:type="dxa"/>
          </w:tcPr>
          <w:p w:rsidR="00CF1D35" w:rsidRDefault="00CF1D35">
            <w:pPr>
              <w:pStyle w:val="ConsPlusNormal"/>
            </w:pPr>
          </w:p>
        </w:tc>
        <w:tc>
          <w:tcPr>
            <w:tcW w:w="1134" w:type="dxa"/>
          </w:tcPr>
          <w:p w:rsidR="00CF1D35" w:rsidRDefault="00CF1D35">
            <w:pPr>
              <w:pStyle w:val="ConsPlusNormal"/>
            </w:pPr>
          </w:p>
        </w:tc>
        <w:tc>
          <w:tcPr>
            <w:tcW w:w="1020" w:type="dxa"/>
          </w:tcPr>
          <w:p w:rsidR="00CF1D35" w:rsidRDefault="00CF1D35">
            <w:pPr>
              <w:pStyle w:val="ConsPlusNormal"/>
            </w:pPr>
          </w:p>
        </w:tc>
        <w:tc>
          <w:tcPr>
            <w:tcW w:w="907" w:type="dxa"/>
          </w:tcPr>
          <w:p w:rsidR="00CF1D35" w:rsidRDefault="00CF1D35">
            <w:pPr>
              <w:pStyle w:val="ConsPlusNormal"/>
            </w:pPr>
          </w:p>
        </w:tc>
        <w:tc>
          <w:tcPr>
            <w:tcW w:w="1247" w:type="dxa"/>
          </w:tcPr>
          <w:p w:rsidR="00CF1D35" w:rsidRDefault="00CF1D35">
            <w:pPr>
              <w:pStyle w:val="ConsPlusNormal"/>
            </w:pPr>
          </w:p>
        </w:tc>
      </w:tr>
      <w:tr w:rsidR="00CF1D35">
        <w:tc>
          <w:tcPr>
            <w:tcW w:w="484" w:type="dxa"/>
          </w:tcPr>
          <w:p w:rsidR="00CF1D35" w:rsidRDefault="00CF1D35">
            <w:pPr>
              <w:pStyle w:val="ConsPlusNormal"/>
            </w:pPr>
          </w:p>
        </w:tc>
        <w:tc>
          <w:tcPr>
            <w:tcW w:w="2721" w:type="dxa"/>
          </w:tcPr>
          <w:p w:rsidR="00CF1D35" w:rsidRDefault="00CF1D35">
            <w:pPr>
              <w:pStyle w:val="ConsPlusNormal"/>
              <w:jc w:val="both"/>
            </w:pPr>
            <w:r>
              <w:t>в том числе</w:t>
            </w:r>
          </w:p>
        </w:tc>
        <w:tc>
          <w:tcPr>
            <w:tcW w:w="1020" w:type="dxa"/>
          </w:tcPr>
          <w:p w:rsidR="00CF1D35" w:rsidRDefault="00CF1D35">
            <w:pPr>
              <w:pStyle w:val="ConsPlusNormal"/>
            </w:pPr>
          </w:p>
        </w:tc>
        <w:tc>
          <w:tcPr>
            <w:tcW w:w="510" w:type="dxa"/>
          </w:tcPr>
          <w:p w:rsidR="00CF1D35" w:rsidRDefault="00CF1D35">
            <w:pPr>
              <w:pStyle w:val="ConsPlusNormal"/>
            </w:pPr>
          </w:p>
        </w:tc>
        <w:tc>
          <w:tcPr>
            <w:tcW w:w="1134" w:type="dxa"/>
          </w:tcPr>
          <w:p w:rsidR="00CF1D35" w:rsidRDefault="00CF1D35">
            <w:pPr>
              <w:pStyle w:val="ConsPlusNormal"/>
            </w:pPr>
          </w:p>
        </w:tc>
        <w:tc>
          <w:tcPr>
            <w:tcW w:w="1020" w:type="dxa"/>
          </w:tcPr>
          <w:p w:rsidR="00CF1D35" w:rsidRDefault="00CF1D35">
            <w:pPr>
              <w:pStyle w:val="ConsPlusNormal"/>
            </w:pPr>
          </w:p>
        </w:tc>
        <w:tc>
          <w:tcPr>
            <w:tcW w:w="907" w:type="dxa"/>
          </w:tcPr>
          <w:p w:rsidR="00CF1D35" w:rsidRDefault="00CF1D35">
            <w:pPr>
              <w:pStyle w:val="ConsPlusNormal"/>
            </w:pPr>
          </w:p>
        </w:tc>
        <w:tc>
          <w:tcPr>
            <w:tcW w:w="1247" w:type="dxa"/>
          </w:tcPr>
          <w:p w:rsidR="00CF1D35" w:rsidRDefault="00CF1D35">
            <w:pPr>
              <w:pStyle w:val="ConsPlusNormal"/>
            </w:pPr>
          </w:p>
        </w:tc>
      </w:tr>
      <w:tr w:rsidR="00CF1D35">
        <w:tc>
          <w:tcPr>
            <w:tcW w:w="484" w:type="dxa"/>
          </w:tcPr>
          <w:p w:rsidR="00CF1D35" w:rsidRDefault="00CF1D35">
            <w:pPr>
              <w:pStyle w:val="ConsPlusNormal"/>
              <w:jc w:val="center"/>
            </w:pPr>
            <w:r>
              <w:t>1.1.</w:t>
            </w:r>
          </w:p>
        </w:tc>
        <w:tc>
          <w:tcPr>
            <w:tcW w:w="2721"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1134" w:type="dxa"/>
          </w:tcPr>
          <w:p w:rsidR="00CF1D35" w:rsidRDefault="00CF1D35">
            <w:pPr>
              <w:pStyle w:val="ConsPlusNormal"/>
            </w:pPr>
          </w:p>
        </w:tc>
        <w:tc>
          <w:tcPr>
            <w:tcW w:w="1020" w:type="dxa"/>
          </w:tcPr>
          <w:p w:rsidR="00CF1D35" w:rsidRDefault="00CF1D35">
            <w:pPr>
              <w:pStyle w:val="ConsPlusNormal"/>
            </w:pPr>
          </w:p>
        </w:tc>
        <w:tc>
          <w:tcPr>
            <w:tcW w:w="907" w:type="dxa"/>
          </w:tcPr>
          <w:p w:rsidR="00CF1D35" w:rsidRDefault="00CF1D35">
            <w:pPr>
              <w:pStyle w:val="ConsPlusNormal"/>
            </w:pPr>
          </w:p>
        </w:tc>
        <w:tc>
          <w:tcPr>
            <w:tcW w:w="1247" w:type="dxa"/>
          </w:tcPr>
          <w:p w:rsidR="00CF1D35" w:rsidRDefault="00CF1D35">
            <w:pPr>
              <w:pStyle w:val="ConsPlusNormal"/>
            </w:pPr>
          </w:p>
        </w:tc>
      </w:tr>
      <w:tr w:rsidR="00CF1D35">
        <w:tc>
          <w:tcPr>
            <w:tcW w:w="484" w:type="dxa"/>
          </w:tcPr>
          <w:p w:rsidR="00CF1D35" w:rsidRDefault="00CF1D35">
            <w:pPr>
              <w:pStyle w:val="ConsPlusNormal"/>
              <w:jc w:val="center"/>
            </w:pPr>
            <w:r>
              <w:t>2.</w:t>
            </w:r>
          </w:p>
        </w:tc>
        <w:tc>
          <w:tcPr>
            <w:tcW w:w="2721" w:type="dxa"/>
          </w:tcPr>
          <w:p w:rsidR="00CF1D35" w:rsidRDefault="00CF1D35">
            <w:pPr>
              <w:pStyle w:val="ConsPlusNormal"/>
              <w:jc w:val="both"/>
            </w:pPr>
            <w:r>
              <w:t>Расходы не связанные с перевозкой пассажиров - всего</w:t>
            </w:r>
          </w:p>
        </w:tc>
        <w:tc>
          <w:tcPr>
            <w:tcW w:w="1020" w:type="dxa"/>
          </w:tcPr>
          <w:p w:rsidR="00CF1D35" w:rsidRDefault="00CF1D35">
            <w:pPr>
              <w:pStyle w:val="ConsPlusNormal"/>
            </w:pPr>
          </w:p>
        </w:tc>
        <w:tc>
          <w:tcPr>
            <w:tcW w:w="510" w:type="dxa"/>
          </w:tcPr>
          <w:p w:rsidR="00CF1D35" w:rsidRDefault="00CF1D35">
            <w:pPr>
              <w:pStyle w:val="ConsPlusNormal"/>
            </w:pPr>
          </w:p>
        </w:tc>
        <w:tc>
          <w:tcPr>
            <w:tcW w:w="1134" w:type="dxa"/>
          </w:tcPr>
          <w:p w:rsidR="00CF1D35" w:rsidRDefault="00CF1D35">
            <w:pPr>
              <w:pStyle w:val="ConsPlusNormal"/>
            </w:pPr>
          </w:p>
        </w:tc>
        <w:tc>
          <w:tcPr>
            <w:tcW w:w="1020" w:type="dxa"/>
          </w:tcPr>
          <w:p w:rsidR="00CF1D35" w:rsidRDefault="00CF1D35">
            <w:pPr>
              <w:pStyle w:val="ConsPlusNormal"/>
            </w:pPr>
          </w:p>
        </w:tc>
        <w:tc>
          <w:tcPr>
            <w:tcW w:w="907" w:type="dxa"/>
          </w:tcPr>
          <w:p w:rsidR="00CF1D35" w:rsidRDefault="00CF1D35">
            <w:pPr>
              <w:pStyle w:val="ConsPlusNormal"/>
            </w:pPr>
          </w:p>
        </w:tc>
        <w:tc>
          <w:tcPr>
            <w:tcW w:w="1247" w:type="dxa"/>
          </w:tcPr>
          <w:p w:rsidR="00CF1D35" w:rsidRDefault="00CF1D35">
            <w:pPr>
              <w:pStyle w:val="ConsPlusNormal"/>
            </w:pPr>
          </w:p>
        </w:tc>
      </w:tr>
      <w:tr w:rsidR="00CF1D35">
        <w:tc>
          <w:tcPr>
            <w:tcW w:w="484" w:type="dxa"/>
          </w:tcPr>
          <w:p w:rsidR="00CF1D35" w:rsidRDefault="00CF1D35">
            <w:pPr>
              <w:pStyle w:val="ConsPlusNormal"/>
            </w:pPr>
          </w:p>
        </w:tc>
        <w:tc>
          <w:tcPr>
            <w:tcW w:w="2721" w:type="dxa"/>
          </w:tcPr>
          <w:p w:rsidR="00CF1D35" w:rsidRDefault="00CF1D35">
            <w:pPr>
              <w:pStyle w:val="ConsPlusNormal"/>
              <w:jc w:val="both"/>
            </w:pPr>
            <w:r>
              <w:t>в том числе</w:t>
            </w:r>
          </w:p>
        </w:tc>
        <w:tc>
          <w:tcPr>
            <w:tcW w:w="1020" w:type="dxa"/>
          </w:tcPr>
          <w:p w:rsidR="00CF1D35" w:rsidRDefault="00CF1D35">
            <w:pPr>
              <w:pStyle w:val="ConsPlusNormal"/>
            </w:pPr>
          </w:p>
        </w:tc>
        <w:tc>
          <w:tcPr>
            <w:tcW w:w="510" w:type="dxa"/>
          </w:tcPr>
          <w:p w:rsidR="00CF1D35" w:rsidRDefault="00CF1D35">
            <w:pPr>
              <w:pStyle w:val="ConsPlusNormal"/>
            </w:pPr>
          </w:p>
        </w:tc>
        <w:tc>
          <w:tcPr>
            <w:tcW w:w="1134" w:type="dxa"/>
          </w:tcPr>
          <w:p w:rsidR="00CF1D35" w:rsidRDefault="00CF1D35">
            <w:pPr>
              <w:pStyle w:val="ConsPlusNormal"/>
            </w:pPr>
          </w:p>
        </w:tc>
        <w:tc>
          <w:tcPr>
            <w:tcW w:w="1020" w:type="dxa"/>
          </w:tcPr>
          <w:p w:rsidR="00CF1D35" w:rsidRDefault="00CF1D35">
            <w:pPr>
              <w:pStyle w:val="ConsPlusNormal"/>
            </w:pPr>
          </w:p>
        </w:tc>
        <w:tc>
          <w:tcPr>
            <w:tcW w:w="907" w:type="dxa"/>
          </w:tcPr>
          <w:p w:rsidR="00CF1D35" w:rsidRDefault="00CF1D35">
            <w:pPr>
              <w:pStyle w:val="ConsPlusNormal"/>
            </w:pPr>
          </w:p>
        </w:tc>
        <w:tc>
          <w:tcPr>
            <w:tcW w:w="1247" w:type="dxa"/>
          </w:tcPr>
          <w:p w:rsidR="00CF1D35" w:rsidRDefault="00CF1D35">
            <w:pPr>
              <w:pStyle w:val="ConsPlusNormal"/>
            </w:pPr>
          </w:p>
        </w:tc>
      </w:tr>
      <w:tr w:rsidR="00CF1D35">
        <w:tc>
          <w:tcPr>
            <w:tcW w:w="484" w:type="dxa"/>
          </w:tcPr>
          <w:p w:rsidR="00CF1D35" w:rsidRDefault="00CF1D35">
            <w:pPr>
              <w:pStyle w:val="ConsPlusNormal"/>
              <w:jc w:val="center"/>
            </w:pPr>
            <w:r>
              <w:t>2.1.</w:t>
            </w:r>
          </w:p>
        </w:tc>
        <w:tc>
          <w:tcPr>
            <w:tcW w:w="2721"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1134" w:type="dxa"/>
          </w:tcPr>
          <w:p w:rsidR="00CF1D35" w:rsidRDefault="00CF1D35">
            <w:pPr>
              <w:pStyle w:val="ConsPlusNormal"/>
            </w:pPr>
          </w:p>
        </w:tc>
        <w:tc>
          <w:tcPr>
            <w:tcW w:w="1020" w:type="dxa"/>
          </w:tcPr>
          <w:p w:rsidR="00CF1D35" w:rsidRDefault="00CF1D35">
            <w:pPr>
              <w:pStyle w:val="ConsPlusNormal"/>
            </w:pPr>
          </w:p>
        </w:tc>
        <w:tc>
          <w:tcPr>
            <w:tcW w:w="907" w:type="dxa"/>
          </w:tcPr>
          <w:p w:rsidR="00CF1D35" w:rsidRDefault="00CF1D35">
            <w:pPr>
              <w:pStyle w:val="ConsPlusNormal"/>
            </w:pPr>
          </w:p>
        </w:tc>
        <w:tc>
          <w:tcPr>
            <w:tcW w:w="1247" w:type="dxa"/>
          </w:tcPr>
          <w:p w:rsidR="00CF1D35" w:rsidRDefault="00CF1D35">
            <w:pPr>
              <w:pStyle w:val="ConsPlusNormal"/>
            </w:pPr>
          </w:p>
        </w:tc>
      </w:tr>
      <w:tr w:rsidR="00CF1D35">
        <w:tc>
          <w:tcPr>
            <w:tcW w:w="484" w:type="dxa"/>
          </w:tcPr>
          <w:p w:rsidR="00CF1D35" w:rsidRDefault="00CF1D35">
            <w:pPr>
              <w:pStyle w:val="ConsPlusNormal"/>
            </w:pPr>
          </w:p>
        </w:tc>
        <w:tc>
          <w:tcPr>
            <w:tcW w:w="2721"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1134" w:type="dxa"/>
          </w:tcPr>
          <w:p w:rsidR="00CF1D35" w:rsidRDefault="00CF1D35">
            <w:pPr>
              <w:pStyle w:val="ConsPlusNormal"/>
            </w:pPr>
          </w:p>
        </w:tc>
        <w:tc>
          <w:tcPr>
            <w:tcW w:w="1020" w:type="dxa"/>
          </w:tcPr>
          <w:p w:rsidR="00CF1D35" w:rsidRDefault="00CF1D35">
            <w:pPr>
              <w:pStyle w:val="ConsPlusNormal"/>
            </w:pPr>
          </w:p>
        </w:tc>
        <w:tc>
          <w:tcPr>
            <w:tcW w:w="907" w:type="dxa"/>
          </w:tcPr>
          <w:p w:rsidR="00CF1D35" w:rsidRDefault="00CF1D35">
            <w:pPr>
              <w:pStyle w:val="ConsPlusNormal"/>
            </w:pPr>
          </w:p>
        </w:tc>
        <w:tc>
          <w:tcPr>
            <w:tcW w:w="1247" w:type="dxa"/>
          </w:tcPr>
          <w:p w:rsidR="00CF1D35" w:rsidRDefault="00CF1D35">
            <w:pPr>
              <w:pStyle w:val="ConsPlusNormal"/>
            </w:pPr>
          </w:p>
        </w:tc>
      </w:tr>
      <w:tr w:rsidR="00CF1D35">
        <w:tc>
          <w:tcPr>
            <w:tcW w:w="484" w:type="dxa"/>
          </w:tcPr>
          <w:p w:rsidR="00CF1D35" w:rsidRDefault="00CF1D35">
            <w:pPr>
              <w:pStyle w:val="ConsPlusNormal"/>
            </w:pPr>
          </w:p>
        </w:tc>
        <w:tc>
          <w:tcPr>
            <w:tcW w:w="2721" w:type="dxa"/>
          </w:tcPr>
          <w:p w:rsidR="00CF1D35" w:rsidRDefault="00CF1D35">
            <w:pPr>
              <w:pStyle w:val="ConsPlusNormal"/>
            </w:pPr>
          </w:p>
        </w:tc>
        <w:tc>
          <w:tcPr>
            <w:tcW w:w="1020" w:type="dxa"/>
          </w:tcPr>
          <w:p w:rsidR="00CF1D35" w:rsidRDefault="00CF1D35">
            <w:pPr>
              <w:pStyle w:val="ConsPlusNormal"/>
            </w:pPr>
          </w:p>
        </w:tc>
        <w:tc>
          <w:tcPr>
            <w:tcW w:w="510" w:type="dxa"/>
          </w:tcPr>
          <w:p w:rsidR="00CF1D35" w:rsidRDefault="00CF1D35">
            <w:pPr>
              <w:pStyle w:val="ConsPlusNormal"/>
            </w:pPr>
          </w:p>
        </w:tc>
        <w:tc>
          <w:tcPr>
            <w:tcW w:w="1134" w:type="dxa"/>
          </w:tcPr>
          <w:p w:rsidR="00CF1D35" w:rsidRDefault="00CF1D35">
            <w:pPr>
              <w:pStyle w:val="ConsPlusNormal"/>
            </w:pPr>
          </w:p>
        </w:tc>
        <w:tc>
          <w:tcPr>
            <w:tcW w:w="1020" w:type="dxa"/>
          </w:tcPr>
          <w:p w:rsidR="00CF1D35" w:rsidRDefault="00CF1D35">
            <w:pPr>
              <w:pStyle w:val="ConsPlusNormal"/>
            </w:pPr>
          </w:p>
        </w:tc>
        <w:tc>
          <w:tcPr>
            <w:tcW w:w="907" w:type="dxa"/>
          </w:tcPr>
          <w:p w:rsidR="00CF1D35" w:rsidRDefault="00CF1D35">
            <w:pPr>
              <w:pStyle w:val="ConsPlusNormal"/>
            </w:pPr>
          </w:p>
        </w:tc>
        <w:tc>
          <w:tcPr>
            <w:tcW w:w="1247" w:type="dxa"/>
          </w:tcPr>
          <w:p w:rsidR="00CF1D35" w:rsidRDefault="00CF1D35">
            <w:pPr>
              <w:pStyle w:val="ConsPlusNormal"/>
            </w:pPr>
          </w:p>
        </w:tc>
      </w:tr>
      <w:tr w:rsidR="00CF1D35">
        <w:tc>
          <w:tcPr>
            <w:tcW w:w="484" w:type="dxa"/>
          </w:tcPr>
          <w:p w:rsidR="00CF1D35" w:rsidRDefault="00CF1D35">
            <w:pPr>
              <w:pStyle w:val="ConsPlusNormal"/>
              <w:jc w:val="center"/>
            </w:pPr>
            <w:r>
              <w:t>3.</w:t>
            </w:r>
          </w:p>
        </w:tc>
        <w:tc>
          <w:tcPr>
            <w:tcW w:w="2721" w:type="dxa"/>
          </w:tcPr>
          <w:p w:rsidR="00CF1D35" w:rsidRDefault="00CF1D35">
            <w:pPr>
              <w:pStyle w:val="ConsPlusNormal"/>
              <w:jc w:val="both"/>
            </w:pPr>
            <w:r>
              <w:t>Итого прочих расходов</w:t>
            </w:r>
          </w:p>
        </w:tc>
        <w:tc>
          <w:tcPr>
            <w:tcW w:w="1020" w:type="dxa"/>
          </w:tcPr>
          <w:p w:rsidR="00CF1D35" w:rsidRDefault="00CF1D35">
            <w:pPr>
              <w:pStyle w:val="ConsPlusNormal"/>
            </w:pPr>
          </w:p>
        </w:tc>
        <w:tc>
          <w:tcPr>
            <w:tcW w:w="510" w:type="dxa"/>
          </w:tcPr>
          <w:p w:rsidR="00CF1D35" w:rsidRDefault="00CF1D35">
            <w:pPr>
              <w:pStyle w:val="ConsPlusNormal"/>
            </w:pPr>
          </w:p>
        </w:tc>
        <w:tc>
          <w:tcPr>
            <w:tcW w:w="1134" w:type="dxa"/>
          </w:tcPr>
          <w:p w:rsidR="00CF1D35" w:rsidRDefault="00CF1D35">
            <w:pPr>
              <w:pStyle w:val="ConsPlusNormal"/>
            </w:pPr>
          </w:p>
        </w:tc>
        <w:tc>
          <w:tcPr>
            <w:tcW w:w="1020" w:type="dxa"/>
          </w:tcPr>
          <w:p w:rsidR="00CF1D35" w:rsidRDefault="00CF1D35">
            <w:pPr>
              <w:pStyle w:val="ConsPlusNormal"/>
            </w:pPr>
          </w:p>
        </w:tc>
        <w:tc>
          <w:tcPr>
            <w:tcW w:w="907" w:type="dxa"/>
          </w:tcPr>
          <w:p w:rsidR="00CF1D35" w:rsidRDefault="00CF1D35">
            <w:pPr>
              <w:pStyle w:val="ConsPlusNormal"/>
            </w:pPr>
          </w:p>
        </w:tc>
        <w:tc>
          <w:tcPr>
            <w:tcW w:w="1247" w:type="dxa"/>
          </w:tcPr>
          <w:p w:rsidR="00CF1D35" w:rsidRDefault="00CF1D35">
            <w:pPr>
              <w:pStyle w:val="ConsPlusNormal"/>
            </w:pPr>
          </w:p>
        </w:tc>
      </w:tr>
    </w:tbl>
    <w:p w:rsidR="00CF1D35" w:rsidRDefault="00CF1D35">
      <w:pPr>
        <w:pStyle w:val="ConsPlusNormal"/>
        <w:jc w:val="both"/>
      </w:pPr>
    </w:p>
    <w:p w:rsidR="00CF1D35" w:rsidRDefault="00CF1D35">
      <w:pPr>
        <w:pStyle w:val="ConsPlusNonformat"/>
        <w:jc w:val="both"/>
      </w:pPr>
      <w:r>
        <w:t>Руководитель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Главный бухгалтер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Начальник</w:t>
      </w:r>
    </w:p>
    <w:p w:rsidR="00CF1D35" w:rsidRDefault="00CF1D35">
      <w:pPr>
        <w:pStyle w:val="ConsPlusNonformat"/>
        <w:jc w:val="both"/>
      </w:pPr>
      <w:r>
        <w:t>планово-экономического отдела ____________ 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right"/>
        <w:outlineLvl w:val="1"/>
      </w:pPr>
      <w:r>
        <w:t>Приложение N 12</w:t>
      </w:r>
    </w:p>
    <w:p w:rsidR="00CF1D35" w:rsidRDefault="00CF1D35">
      <w:pPr>
        <w:pStyle w:val="ConsPlusNormal"/>
        <w:jc w:val="right"/>
      </w:pPr>
      <w:r>
        <w:t>к Методике расчета уровня тарифов</w:t>
      </w:r>
    </w:p>
    <w:p w:rsidR="00CF1D35" w:rsidRDefault="00CF1D35">
      <w:pPr>
        <w:pStyle w:val="ConsPlusNormal"/>
        <w:jc w:val="right"/>
      </w:pPr>
      <w:r>
        <w:t>на перевозки пассажиров и багажа</w:t>
      </w:r>
    </w:p>
    <w:p w:rsidR="00CF1D35" w:rsidRDefault="00CF1D35">
      <w:pPr>
        <w:pStyle w:val="ConsPlusNormal"/>
        <w:jc w:val="right"/>
      </w:pPr>
      <w:r>
        <w:t>автомобильным транспортом и городским</w:t>
      </w:r>
    </w:p>
    <w:p w:rsidR="00CF1D35" w:rsidRDefault="00CF1D35">
      <w:pPr>
        <w:pStyle w:val="ConsPlusNormal"/>
        <w:jc w:val="right"/>
      </w:pPr>
      <w:r>
        <w:t>наземным электрическим транспортом</w:t>
      </w:r>
    </w:p>
    <w:p w:rsidR="00CF1D35" w:rsidRDefault="00CF1D35">
      <w:pPr>
        <w:pStyle w:val="ConsPlusNormal"/>
        <w:jc w:val="right"/>
      </w:pPr>
      <w:r>
        <w:t>по муниципальным маршрутам регулярных</w:t>
      </w:r>
    </w:p>
    <w:p w:rsidR="00CF1D35" w:rsidRDefault="00CF1D35">
      <w:pPr>
        <w:pStyle w:val="ConsPlusNormal"/>
        <w:jc w:val="right"/>
      </w:pPr>
      <w:r>
        <w:t>перевозок на территории муниципального</w:t>
      </w:r>
    </w:p>
    <w:p w:rsidR="00CF1D35" w:rsidRDefault="00CF1D35">
      <w:pPr>
        <w:pStyle w:val="ConsPlusNormal"/>
        <w:jc w:val="right"/>
      </w:pPr>
      <w:r>
        <w:t>образования города Новочебоксарска</w:t>
      </w:r>
    </w:p>
    <w:p w:rsidR="00CF1D35" w:rsidRDefault="00CF1D35">
      <w:pPr>
        <w:pStyle w:val="ConsPlusNormal"/>
        <w:jc w:val="right"/>
      </w:pPr>
      <w:r>
        <w:t>Чувашской Республики</w:t>
      </w:r>
    </w:p>
    <w:p w:rsidR="00CF1D35" w:rsidRDefault="00CF1D35">
      <w:pPr>
        <w:pStyle w:val="ConsPlusNormal"/>
        <w:jc w:val="both"/>
      </w:pPr>
    </w:p>
    <w:p w:rsidR="00CF1D35" w:rsidRDefault="00CF1D35">
      <w:pPr>
        <w:pStyle w:val="ConsPlusNormal"/>
        <w:jc w:val="center"/>
      </w:pPr>
      <w:bookmarkStart w:id="37" w:name="P2283"/>
      <w:bookmarkEnd w:id="37"/>
      <w:r>
        <w:t>Расчет</w:t>
      </w:r>
    </w:p>
    <w:p w:rsidR="00CF1D35" w:rsidRDefault="00CF1D35">
      <w:pPr>
        <w:pStyle w:val="ConsPlusNormal"/>
        <w:jc w:val="center"/>
      </w:pPr>
      <w:r>
        <w:t>расходов на перевозку пассажиров и багажа</w:t>
      </w:r>
    </w:p>
    <w:p w:rsidR="00CF1D35" w:rsidRDefault="00CF1D35">
      <w:pPr>
        <w:pStyle w:val="ConsPlusNormal"/>
        <w:jc w:val="center"/>
      </w:pPr>
      <w:r>
        <w:t>автомобильным транспортом и городским наземным</w:t>
      </w:r>
    </w:p>
    <w:p w:rsidR="00CF1D35" w:rsidRDefault="00CF1D35">
      <w:pPr>
        <w:pStyle w:val="ConsPlusNormal"/>
        <w:jc w:val="center"/>
      </w:pPr>
      <w:r>
        <w:t>электрическим транспортом по муниципальным маршрутам</w:t>
      </w:r>
    </w:p>
    <w:p w:rsidR="00CF1D35" w:rsidRDefault="00CF1D35">
      <w:pPr>
        <w:pStyle w:val="ConsPlusNormal"/>
        <w:jc w:val="center"/>
      </w:pPr>
      <w:r>
        <w:t>на территории муниципального образования</w:t>
      </w:r>
    </w:p>
    <w:p w:rsidR="00CF1D35" w:rsidRDefault="00CF1D35">
      <w:pPr>
        <w:pStyle w:val="ConsPlusNormal"/>
        <w:jc w:val="center"/>
      </w:pPr>
      <w:r>
        <w:t>города Новочебоксарска Чувашской Республики</w:t>
      </w:r>
    </w:p>
    <w:p w:rsidR="00CF1D35" w:rsidRDefault="00CF1D35">
      <w:pPr>
        <w:pStyle w:val="ConsPlusNormal"/>
        <w:jc w:val="both"/>
      </w:pPr>
    </w:p>
    <w:p w:rsidR="00CF1D35" w:rsidRDefault="00CF1D35">
      <w:pPr>
        <w:pStyle w:val="ConsPlusNormal"/>
        <w:jc w:val="right"/>
      </w:pPr>
      <w:r>
        <w:t>(тыс. руб.)</w:t>
      </w:r>
    </w:p>
    <w:p w:rsidR="00CF1D35" w:rsidRDefault="00CF1D3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443"/>
        <w:gridCol w:w="1417"/>
        <w:gridCol w:w="1636"/>
      </w:tblGrid>
      <w:tr w:rsidR="00CF1D35">
        <w:tc>
          <w:tcPr>
            <w:tcW w:w="567" w:type="dxa"/>
          </w:tcPr>
          <w:p w:rsidR="00CF1D35" w:rsidRDefault="00CF1D35">
            <w:pPr>
              <w:pStyle w:val="ConsPlusNormal"/>
              <w:jc w:val="center"/>
            </w:pPr>
            <w:r>
              <w:t>N</w:t>
            </w:r>
          </w:p>
          <w:p w:rsidR="00CF1D35" w:rsidRDefault="00CF1D35">
            <w:pPr>
              <w:pStyle w:val="ConsPlusNormal"/>
              <w:jc w:val="center"/>
            </w:pPr>
            <w:r>
              <w:t>п/п</w:t>
            </w:r>
          </w:p>
        </w:tc>
        <w:tc>
          <w:tcPr>
            <w:tcW w:w="5443" w:type="dxa"/>
          </w:tcPr>
          <w:p w:rsidR="00CF1D35" w:rsidRDefault="00CF1D35">
            <w:pPr>
              <w:pStyle w:val="ConsPlusNormal"/>
              <w:jc w:val="center"/>
            </w:pPr>
            <w:r>
              <w:t>Наименование статей затрат</w:t>
            </w:r>
          </w:p>
        </w:tc>
        <w:tc>
          <w:tcPr>
            <w:tcW w:w="1417" w:type="dxa"/>
          </w:tcPr>
          <w:p w:rsidR="00CF1D35" w:rsidRDefault="00CF1D35">
            <w:pPr>
              <w:pStyle w:val="ConsPlusNormal"/>
              <w:jc w:val="center"/>
            </w:pPr>
            <w:r>
              <w:t>Базовый период (факт)</w:t>
            </w:r>
          </w:p>
        </w:tc>
        <w:tc>
          <w:tcPr>
            <w:tcW w:w="1636" w:type="dxa"/>
          </w:tcPr>
          <w:p w:rsidR="00CF1D35" w:rsidRDefault="00CF1D35">
            <w:pPr>
              <w:pStyle w:val="ConsPlusNormal"/>
              <w:jc w:val="center"/>
            </w:pPr>
            <w:r>
              <w:t>Период регулирования (план)</w:t>
            </w:r>
          </w:p>
        </w:tc>
      </w:tr>
      <w:tr w:rsidR="00CF1D35">
        <w:tc>
          <w:tcPr>
            <w:tcW w:w="567" w:type="dxa"/>
          </w:tcPr>
          <w:p w:rsidR="00CF1D35" w:rsidRDefault="00CF1D35">
            <w:pPr>
              <w:pStyle w:val="ConsPlusNormal"/>
              <w:jc w:val="center"/>
            </w:pPr>
            <w:r>
              <w:t>1</w:t>
            </w:r>
          </w:p>
        </w:tc>
        <w:tc>
          <w:tcPr>
            <w:tcW w:w="5443" w:type="dxa"/>
          </w:tcPr>
          <w:p w:rsidR="00CF1D35" w:rsidRDefault="00CF1D35">
            <w:pPr>
              <w:pStyle w:val="ConsPlusNormal"/>
              <w:jc w:val="center"/>
            </w:pPr>
            <w:r>
              <w:t>2</w:t>
            </w:r>
          </w:p>
        </w:tc>
        <w:tc>
          <w:tcPr>
            <w:tcW w:w="1417" w:type="dxa"/>
          </w:tcPr>
          <w:p w:rsidR="00CF1D35" w:rsidRDefault="00CF1D35">
            <w:pPr>
              <w:pStyle w:val="ConsPlusNormal"/>
              <w:jc w:val="center"/>
            </w:pPr>
            <w:r>
              <w:t>4</w:t>
            </w:r>
          </w:p>
        </w:tc>
        <w:tc>
          <w:tcPr>
            <w:tcW w:w="1636" w:type="dxa"/>
          </w:tcPr>
          <w:p w:rsidR="00CF1D35" w:rsidRDefault="00CF1D35">
            <w:pPr>
              <w:pStyle w:val="ConsPlusNormal"/>
              <w:jc w:val="center"/>
            </w:pPr>
            <w:r>
              <w:t>5</w:t>
            </w:r>
          </w:p>
        </w:tc>
      </w:tr>
      <w:tr w:rsidR="00CF1D35">
        <w:tc>
          <w:tcPr>
            <w:tcW w:w="567" w:type="dxa"/>
          </w:tcPr>
          <w:p w:rsidR="00CF1D35" w:rsidRDefault="00CF1D35">
            <w:pPr>
              <w:pStyle w:val="ConsPlusNormal"/>
              <w:jc w:val="center"/>
            </w:pPr>
            <w:r>
              <w:t>1.</w:t>
            </w:r>
          </w:p>
        </w:tc>
        <w:tc>
          <w:tcPr>
            <w:tcW w:w="5443" w:type="dxa"/>
          </w:tcPr>
          <w:p w:rsidR="00CF1D35" w:rsidRDefault="00CF1D35">
            <w:pPr>
              <w:pStyle w:val="ConsPlusNormal"/>
              <w:jc w:val="both"/>
            </w:pPr>
            <w:r>
              <w:t>Фонд оплаты труда</w:t>
            </w: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tcPr>
          <w:p w:rsidR="00CF1D35" w:rsidRDefault="00CF1D35">
            <w:pPr>
              <w:pStyle w:val="ConsPlusNormal"/>
              <w:jc w:val="center"/>
            </w:pPr>
            <w:r>
              <w:t>2.</w:t>
            </w:r>
          </w:p>
        </w:tc>
        <w:tc>
          <w:tcPr>
            <w:tcW w:w="5443" w:type="dxa"/>
          </w:tcPr>
          <w:p w:rsidR="00CF1D35" w:rsidRDefault="00CF1D35">
            <w:pPr>
              <w:pStyle w:val="ConsPlusNormal"/>
              <w:jc w:val="both"/>
            </w:pPr>
            <w:r>
              <w:t>Страховые взносы в ПФ, ФСС и ФФОМС</w:t>
            </w: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tcPr>
          <w:p w:rsidR="00CF1D35" w:rsidRDefault="00CF1D35">
            <w:pPr>
              <w:pStyle w:val="ConsPlusNormal"/>
              <w:jc w:val="center"/>
            </w:pPr>
            <w:r>
              <w:t>3.</w:t>
            </w:r>
          </w:p>
        </w:tc>
        <w:tc>
          <w:tcPr>
            <w:tcW w:w="5443" w:type="dxa"/>
          </w:tcPr>
          <w:p w:rsidR="00CF1D35" w:rsidRDefault="00CF1D35">
            <w:pPr>
              <w:pStyle w:val="ConsPlusNormal"/>
              <w:jc w:val="both"/>
            </w:pPr>
            <w:r>
              <w:t>Амортизация основных средств, аренда</w:t>
            </w: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tcPr>
          <w:p w:rsidR="00CF1D35" w:rsidRDefault="00CF1D35">
            <w:pPr>
              <w:pStyle w:val="ConsPlusNormal"/>
              <w:jc w:val="center"/>
            </w:pPr>
            <w:r>
              <w:t>4.</w:t>
            </w:r>
          </w:p>
        </w:tc>
        <w:tc>
          <w:tcPr>
            <w:tcW w:w="5443" w:type="dxa"/>
          </w:tcPr>
          <w:p w:rsidR="00CF1D35" w:rsidRDefault="00CF1D35">
            <w:pPr>
              <w:pStyle w:val="ConsPlusNormal"/>
              <w:jc w:val="both"/>
            </w:pPr>
            <w:r>
              <w:t>Затраты на топливо и смазочные материалы</w:t>
            </w: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tcPr>
          <w:p w:rsidR="00CF1D35" w:rsidRDefault="00CF1D35">
            <w:pPr>
              <w:pStyle w:val="ConsPlusNormal"/>
              <w:jc w:val="center"/>
            </w:pPr>
            <w:r>
              <w:lastRenderedPageBreak/>
              <w:t>5.</w:t>
            </w:r>
          </w:p>
        </w:tc>
        <w:tc>
          <w:tcPr>
            <w:tcW w:w="5443" w:type="dxa"/>
          </w:tcPr>
          <w:p w:rsidR="00CF1D35" w:rsidRDefault="00CF1D35">
            <w:pPr>
              <w:pStyle w:val="ConsPlusNormal"/>
              <w:jc w:val="both"/>
            </w:pPr>
            <w:r>
              <w:t>Коммунальные расходы</w:t>
            </w: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tcPr>
          <w:p w:rsidR="00CF1D35" w:rsidRDefault="00CF1D35">
            <w:pPr>
              <w:pStyle w:val="ConsPlusNormal"/>
              <w:jc w:val="center"/>
            </w:pPr>
            <w:r>
              <w:t>6.</w:t>
            </w:r>
          </w:p>
        </w:tc>
        <w:tc>
          <w:tcPr>
            <w:tcW w:w="5443" w:type="dxa"/>
          </w:tcPr>
          <w:p w:rsidR="00CF1D35" w:rsidRDefault="00CF1D35">
            <w:pPr>
              <w:pStyle w:val="ConsPlusNormal"/>
              <w:jc w:val="both"/>
            </w:pPr>
            <w:r>
              <w:t>Расходы на техобслуживание и ремонт основных средств</w:t>
            </w: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tcPr>
          <w:p w:rsidR="00CF1D35" w:rsidRDefault="00CF1D35">
            <w:pPr>
              <w:pStyle w:val="ConsPlusNormal"/>
              <w:jc w:val="center"/>
            </w:pPr>
            <w:r>
              <w:t>7.</w:t>
            </w:r>
          </w:p>
        </w:tc>
        <w:tc>
          <w:tcPr>
            <w:tcW w:w="5443" w:type="dxa"/>
          </w:tcPr>
          <w:p w:rsidR="00CF1D35" w:rsidRDefault="00CF1D35">
            <w:pPr>
              <w:pStyle w:val="ConsPlusNormal"/>
              <w:jc w:val="both"/>
            </w:pPr>
            <w:r>
              <w:t>Расходы на материалы и запасные части</w:t>
            </w: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tcPr>
          <w:p w:rsidR="00CF1D35" w:rsidRDefault="00CF1D35">
            <w:pPr>
              <w:pStyle w:val="ConsPlusNormal"/>
              <w:jc w:val="center"/>
            </w:pPr>
            <w:r>
              <w:t>8.</w:t>
            </w:r>
          </w:p>
        </w:tc>
        <w:tc>
          <w:tcPr>
            <w:tcW w:w="5443" w:type="dxa"/>
          </w:tcPr>
          <w:p w:rsidR="00CF1D35" w:rsidRDefault="00CF1D35">
            <w:pPr>
              <w:pStyle w:val="ConsPlusNormal"/>
              <w:jc w:val="both"/>
            </w:pPr>
            <w:r>
              <w:t>Расходы на автошины</w:t>
            </w: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vMerge w:val="restart"/>
          </w:tcPr>
          <w:p w:rsidR="00CF1D35" w:rsidRDefault="00CF1D35">
            <w:pPr>
              <w:pStyle w:val="ConsPlusNormal"/>
              <w:jc w:val="center"/>
            </w:pPr>
            <w:r>
              <w:t>9.</w:t>
            </w:r>
          </w:p>
        </w:tc>
        <w:tc>
          <w:tcPr>
            <w:tcW w:w="5443" w:type="dxa"/>
          </w:tcPr>
          <w:p w:rsidR="00CF1D35" w:rsidRDefault="00CF1D35">
            <w:pPr>
              <w:pStyle w:val="ConsPlusNormal"/>
              <w:jc w:val="both"/>
            </w:pPr>
            <w:r>
              <w:t>Прочие расходы (налоги, страхование и другие расходы), в том числе:</w:t>
            </w: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vMerge/>
          </w:tcPr>
          <w:p w:rsidR="00CF1D35" w:rsidRDefault="00CF1D35"/>
        </w:tc>
        <w:tc>
          <w:tcPr>
            <w:tcW w:w="5443" w:type="dxa"/>
          </w:tcPr>
          <w:p w:rsidR="00CF1D35" w:rsidRDefault="00CF1D35">
            <w:pPr>
              <w:pStyle w:val="ConsPlusNormal"/>
              <w:jc w:val="both"/>
            </w:pPr>
            <w:r>
              <w:t>налог за земельные участки</w:t>
            </w: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vMerge/>
          </w:tcPr>
          <w:p w:rsidR="00CF1D35" w:rsidRDefault="00CF1D35"/>
        </w:tc>
        <w:tc>
          <w:tcPr>
            <w:tcW w:w="5443" w:type="dxa"/>
          </w:tcPr>
          <w:p w:rsidR="00CF1D35" w:rsidRDefault="00CF1D35">
            <w:pPr>
              <w:pStyle w:val="ConsPlusNormal"/>
              <w:jc w:val="both"/>
            </w:pPr>
            <w:r>
              <w:t>налог за аренду земельных участков</w:t>
            </w: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vMerge/>
          </w:tcPr>
          <w:p w:rsidR="00CF1D35" w:rsidRDefault="00CF1D35"/>
        </w:tc>
        <w:tc>
          <w:tcPr>
            <w:tcW w:w="5443" w:type="dxa"/>
          </w:tcPr>
          <w:p w:rsidR="00CF1D35" w:rsidRDefault="00CF1D35">
            <w:pPr>
              <w:pStyle w:val="ConsPlusNormal"/>
              <w:jc w:val="both"/>
            </w:pPr>
            <w:r>
              <w:t>налог за пользование недрами</w:t>
            </w: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vMerge/>
          </w:tcPr>
          <w:p w:rsidR="00CF1D35" w:rsidRDefault="00CF1D35"/>
        </w:tc>
        <w:tc>
          <w:tcPr>
            <w:tcW w:w="5443" w:type="dxa"/>
          </w:tcPr>
          <w:p w:rsidR="00CF1D35" w:rsidRDefault="00CF1D35">
            <w:pPr>
              <w:pStyle w:val="ConsPlusNormal"/>
              <w:jc w:val="both"/>
            </w:pPr>
            <w:r>
              <w:t>плата за загрязнение окружающей среды</w:t>
            </w: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vMerge/>
          </w:tcPr>
          <w:p w:rsidR="00CF1D35" w:rsidRDefault="00CF1D35"/>
        </w:tc>
        <w:tc>
          <w:tcPr>
            <w:tcW w:w="5443" w:type="dxa"/>
          </w:tcPr>
          <w:p w:rsidR="00CF1D35" w:rsidRDefault="00CF1D35">
            <w:pPr>
              <w:pStyle w:val="ConsPlusNormal"/>
              <w:jc w:val="both"/>
            </w:pPr>
            <w:r>
              <w:t>транспортный налог</w:t>
            </w: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vMerge/>
          </w:tcPr>
          <w:p w:rsidR="00CF1D35" w:rsidRDefault="00CF1D35"/>
        </w:tc>
        <w:tc>
          <w:tcPr>
            <w:tcW w:w="5443" w:type="dxa"/>
          </w:tcPr>
          <w:p w:rsidR="00CF1D35" w:rsidRDefault="00CF1D35">
            <w:pPr>
              <w:pStyle w:val="ConsPlusNormal"/>
              <w:jc w:val="both"/>
            </w:pPr>
            <w:r>
              <w:t>оплата технических осмотров автотранспорта</w:t>
            </w: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vMerge/>
          </w:tcPr>
          <w:p w:rsidR="00CF1D35" w:rsidRDefault="00CF1D35"/>
        </w:tc>
        <w:tc>
          <w:tcPr>
            <w:tcW w:w="5443" w:type="dxa"/>
          </w:tcPr>
          <w:p w:rsidR="00CF1D35" w:rsidRDefault="00CF1D35">
            <w:pPr>
              <w:pStyle w:val="ConsPlusNormal"/>
              <w:jc w:val="both"/>
            </w:pPr>
            <w:r>
              <w:t>оплата обязательного страхования гражданской ответственности владельцев транспортных средств</w:t>
            </w: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tcPr>
          <w:p w:rsidR="00CF1D35" w:rsidRDefault="00CF1D35">
            <w:pPr>
              <w:pStyle w:val="ConsPlusNormal"/>
            </w:pPr>
          </w:p>
        </w:tc>
        <w:tc>
          <w:tcPr>
            <w:tcW w:w="5443" w:type="dxa"/>
          </w:tcPr>
          <w:p w:rsidR="00CF1D35" w:rsidRDefault="00CF1D35">
            <w:pPr>
              <w:pStyle w:val="ConsPlusNormal"/>
            </w:pP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tcPr>
          <w:p w:rsidR="00CF1D35" w:rsidRDefault="00CF1D35">
            <w:pPr>
              <w:pStyle w:val="ConsPlusNormal"/>
              <w:jc w:val="center"/>
            </w:pPr>
            <w:r>
              <w:t>10.</w:t>
            </w:r>
          </w:p>
        </w:tc>
        <w:tc>
          <w:tcPr>
            <w:tcW w:w="5443" w:type="dxa"/>
          </w:tcPr>
          <w:p w:rsidR="00CF1D35" w:rsidRDefault="00CF1D35">
            <w:pPr>
              <w:pStyle w:val="ConsPlusNormal"/>
              <w:jc w:val="both"/>
            </w:pPr>
            <w:r>
              <w:t>Расходы на охрану труда и технику безопасности</w:t>
            </w:r>
          </w:p>
        </w:tc>
        <w:tc>
          <w:tcPr>
            <w:tcW w:w="1417" w:type="dxa"/>
          </w:tcPr>
          <w:p w:rsidR="00CF1D35" w:rsidRDefault="00CF1D35">
            <w:pPr>
              <w:pStyle w:val="ConsPlusNormal"/>
            </w:pPr>
          </w:p>
        </w:tc>
        <w:tc>
          <w:tcPr>
            <w:tcW w:w="1636" w:type="dxa"/>
          </w:tcPr>
          <w:p w:rsidR="00CF1D35" w:rsidRDefault="00CF1D35">
            <w:pPr>
              <w:pStyle w:val="ConsPlusNormal"/>
            </w:pPr>
          </w:p>
        </w:tc>
      </w:tr>
      <w:tr w:rsidR="00CF1D35">
        <w:tc>
          <w:tcPr>
            <w:tcW w:w="567" w:type="dxa"/>
          </w:tcPr>
          <w:p w:rsidR="00CF1D35" w:rsidRDefault="00CF1D35">
            <w:pPr>
              <w:pStyle w:val="ConsPlusNormal"/>
            </w:pPr>
          </w:p>
        </w:tc>
        <w:tc>
          <w:tcPr>
            <w:tcW w:w="5443" w:type="dxa"/>
          </w:tcPr>
          <w:p w:rsidR="00CF1D35" w:rsidRDefault="00CF1D35">
            <w:pPr>
              <w:pStyle w:val="ConsPlusNormal"/>
              <w:jc w:val="both"/>
            </w:pPr>
            <w:r>
              <w:t>Итого:</w:t>
            </w:r>
          </w:p>
        </w:tc>
        <w:tc>
          <w:tcPr>
            <w:tcW w:w="1417" w:type="dxa"/>
          </w:tcPr>
          <w:p w:rsidR="00CF1D35" w:rsidRDefault="00CF1D35">
            <w:pPr>
              <w:pStyle w:val="ConsPlusNormal"/>
            </w:pPr>
          </w:p>
        </w:tc>
        <w:tc>
          <w:tcPr>
            <w:tcW w:w="1636" w:type="dxa"/>
          </w:tcPr>
          <w:p w:rsidR="00CF1D35" w:rsidRDefault="00CF1D35">
            <w:pPr>
              <w:pStyle w:val="ConsPlusNormal"/>
            </w:pPr>
          </w:p>
        </w:tc>
      </w:tr>
    </w:tbl>
    <w:p w:rsidR="00CF1D35" w:rsidRDefault="00CF1D35">
      <w:pPr>
        <w:pStyle w:val="ConsPlusNormal"/>
        <w:jc w:val="both"/>
      </w:pPr>
    </w:p>
    <w:p w:rsidR="00CF1D35" w:rsidRDefault="00CF1D35">
      <w:pPr>
        <w:pStyle w:val="ConsPlusNonformat"/>
        <w:jc w:val="both"/>
      </w:pPr>
      <w:r>
        <w:t>Руководитель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Главный бухгалтер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Начальник</w:t>
      </w:r>
    </w:p>
    <w:p w:rsidR="00CF1D35" w:rsidRDefault="00CF1D35">
      <w:pPr>
        <w:pStyle w:val="ConsPlusNonformat"/>
        <w:jc w:val="both"/>
      </w:pPr>
      <w:r>
        <w:t>планово-экономического отдела ____________ 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right"/>
        <w:outlineLvl w:val="1"/>
      </w:pPr>
      <w:r>
        <w:t>Приложение N 13</w:t>
      </w:r>
    </w:p>
    <w:p w:rsidR="00CF1D35" w:rsidRDefault="00CF1D35">
      <w:pPr>
        <w:pStyle w:val="ConsPlusNormal"/>
        <w:jc w:val="right"/>
      </w:pPr>
      <w:r>
        <w:t>к Методике расчета уровня тарифов</w:t>
      </w:r>
    </w:p>
    <w:p w:rsidR="00CF1D35" w:rsidRDefault="00CF1D35">
      <w:pPr>
        <w:pStyle w:val="ConsPlusNormal"/>
        <w:jc w:val="right"/>
      </w:pPr>
      <w:r>
        <w:t>на перевозки пассажиров и багажа</w:t>
      </w:r>
    </w:p>
    <w:p w:rsidR="00CF1D35" w:rsidRDefault="00CF1D35">
      <w:pPr>
        <w:pStyle w:val="ConsPlusNormal"/>
        <w:jc w:val="right"/>
      </w:pPr>
      <w:r>
        <w:t>автомобильным транспортом и городским</w:t>
      </w:r>
    </w:p>
    <w:p w:rsidR="00CF1D35" w:rsidRDefault="00CF1D35">
      <w:pPr>
        <w:pStyle w:val="ConsPlusNormal"/>
        <w:jc w:val="right"/>
      </w:pPr>
      <w:r>
        <w:t>наземным электрическим транспортом</w:t>
      </w:r>
    </w:p>
    <w:p w:rsidR="00CF1D35" w:rsidRDefault="00CF1D35">
      <w:pPr>
        <w:pStyle w:val="ConsPlusNormal"/>
        <w:jc w:val="right"/>
      </w:pPr>
      <w:r>
        <w:t>по муниципальным маршрутам регулярных</w:t>
      </w:r>
    </w:p>
    <w:p w:rsidR="00CF1D35" w:rsidRDefault="00CF1D35">
      <w:pPr>
        <w:pStyle w:val="ConsPlusNormal"/>
        <w:jc w:val="right"/>
      </w:pPr>
      <w:r>
        <w:t>перевозок на территории муниципального</w:t>
      </w:r>
    </w:p>
    <w:p w:rsidR="00CF1D35" w:rsidRDefault="00CF1D35">
      <w:pPr>
        <w:pStyle w:val="ConsPlusNormal"/>
        <w:jc w:val="right"/>
      </w:pPr>
      <w:r>
        <w:t>образования города Новочебоксарска</w:t>
      </w:r>
    </w:p>
    <w:p w:rsidR="00CF1D35" w:rsidRDefault="00CF1D35">
      <w:pPr>
        <w:pStyle w:val="ConsPlusNormal"/>
        <w:jc w:val="right"/>
      </w:pPr>
      <w:r>
        <w:t>Чувашской Республики</w:t>
      </w:r>
    </w:p>
    <w:p w:rsidR="00CF1D35" w:rsidRDefault="00CF1D35">
      <w:pPr>
        <w:pStyle w:val="ConsPlusNormal"/>
        <w:jc w:val="both"/>
      </w:pPr>
    </w:p>
    <w:p w:rsidR="00CF1D35" w:rsidRDefault="00CF1D35">
      <w:pPr>
        <w:pStyle w:val="ConsPlusNormal"/>
        <w:jc w:val="center"/>
      </w:pPr>
      <w:bookmarkStart w:id="38" w:name="P2392"/>
      <w:bookmarkEnd w:id="38"/>
      <w:r>
        <w:t>Распределение</w:t>
      </w:r>
    </w:p>
    <w:p w:rsidR="00CF1D35" w:rsidRDefault="00CF1D35">
      <w:pPr>
        <w:pStyle w:val="ConsPlusNormal"/>
        <w:jc w:val="center"/>
      </w:pPr>
      <w:r>
        <w:t>общехозяйственных расходов по видам услуг</w:t>
      </w:r>
    </w:p>
    <w:p w:rsidR="00CF1D35" w:rsidRDefault="00CF1D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479"/>
        <w:gridCol w:w="1417"/>
        <w:gridCol w:w="1361"/>
        <w:gridCol w:w="1304"/>
      </w:tblGrid>
      <w:tr w:rsidR="00CF1D35">
        <w:tc>
          <w:tcPr>
            <w:tcW w:w="510" w:type="dxa"/>
            <w:vMerge w:val="restart"/>
          </w:tcPr>
          <w:p w:rsidR="00CF1D35" w:rsidRDefault="00CF1D35">
            <w:pPr>
              <w:pStyle w:val="ConsPlusNormal"/>
              <w:jc w:val="center"/>
            </w:pPr>
            <w:r>
              <w:t>N</w:t>
            </w:r>
          </w:p>
          <w:p w:rsidR="00CF1D35" w:rsidRDefault="00CF1D35">
            <w:pPr>
              <w:pStyle w:val="ConsPlusNormal"/>
              <w:jc w:val="center"/>
            </w:pPr>
            <w:r>
              <w:t>п/п</w:t>
            </w:r>
          </w:p>
        </w:tc>
        <w:tc>
          <w:tcPr>
            <w:tcW w:w="4479" w:type="dxa"/>
            <w:vMerge w:val="restart"/>
          </w:tcPr>
          <w:p w:rsidR="00CF1D35" w:rsidRDefault="00CF1D35">
            <w:pPr>
              <w:pStyle w:val="ConsPlusNormal"/>
              <w:jc w:val="center"/>
            </w:pPr>
            <w:r>
              <w:t>Вид услуг</w:t>
            </w:r>
          </w:p>
        </w:tc>
        <w:tc>
          <w:tcPr>
            <w:tcW w:w="4082" w:type="dxa"/>
            <w:gridSpan w:val="3"/>
          </w:tcPr>
          <w:p w:rsidR="00CF1D35" w:rsidRDefault="00CF1D35">
            <w:pPr>
              <w:pStyle w:val="ConsPlusNormal"/>
              <w:jc w:val="center"/>
            </w:pPr>
            <w:r>
              <w:t>Период регулирования (план)</w:t>
            </w:r>
          </w:p>
        </w:tc>
      </w:tr>
      <w:tr w:rsidR="00CF1D35">
        <w:tc>
          <w:tcPr>
            <w:tcW w:w="510" w:type="dxa"/>
            <w:vMerge/>
          </w:tcPr>
          <w:p w:rsidR="00CF1D35" w:rsidRDefault="00CF1D35"/>
        </w:tc>
        <w:tc>
          <w:tcPr>
            <w:tcW w:w="4479" w:type="dxa"/>
            <w:vMerge/>
          </w:tcPr>
          <w:p w:rsidR="00CF1D35" w:rsidRDefault="00CF1D35"/>
        </w:tc>
        <w:tc>
          <w:tcPr>
            <w:tcW w:w="1417" w:type="dxa"/>
          </w:tcPr>
          <w:p w:rsidR="00CF1D35" w:rsidRDefault="00CF1D35">
            <w:pPr>
              <w:pStyle w:val="ConsPlusNormal"/>
              <w:jc w:val="center"/>
            </w:pPr>
            <w:r>
              <w:t>Общие расходы на перевозку пассажиров, тыс. руб.</w:t>
            </w:r>
          </w:p>
        </w:tc>
        <w:tc>
          <w:tcPr>
            <w:tcW w:w="1361" w:type="dxa"/>
          </w:tcPr>
          <w:p w:rsidR="00CF1D35" w:rsidRDefault="00CF1D35">
            <w:pPr>
              <w:pStyle w:val="ConsPlusNormal"/>
              <w:jc w:val="center"/>
            </w:pPr>
            <w:r>
              <w:t>Доля общехозяйственных расходов, %</w:t>
            </w:r>
          </w:p>
        </w:tc>
        <w:tc>
          <w:tcPr>
            <w:tcW w:w="1304" w:type="dxa"/>
          </w:tcPr>
          <w:p w:rsidR="00CF1D35" w:rsidRDefault="00CF1D35">
            <w:pPr>
              <w:pStyle w:val="ConsPlusNormal"/>
              <w:jc w:val="center"/>
            </w:pPr>
            <w:r>
              <w:t>Общехозяйственные расходы, тыс. руб.</w:t>
            </w:r>
          </w:p>
        </w:tc>
      </w:tr>
      <w:tr w:rsidR="00CF1D35">
        <w:tc>
          <w:tcPr>
            <w:tcW w:w="510" w:type="dxa"/>
          </w:tcPr>
          <w:p w:rsidR="00CF1D35" w:rsidRDefault="00CF1D35">
            <w:pPr>
              <w:pStyle w:val="ConsPlusNormal"/>
              <w:jc w:val="center"/>
            </w:pPr>
            <w:r>
              <w:t>1</w:t>
            </w:r>
          </w:p>
        </w:tc>
        <w:tc>
          <w:tcPr>
            <w:tcW w:w="4479" w:type="dxa"/>
          </w:tcPr>
          <w:p w:rsidR="00CF1D35" w:rsidRDefault="00CF1D35">
            <w:pPr>
              <w:pStyle w:val="ConsPlusNormal"/>
              <w:jc w:val="center"/>
            </w:pPr>
            <w:r>
              <w:t>2</w:t>
            </w:r>
          </w:p>
        </w:tc>
        <w:tc>
          <w:tcPr>
            <w:tcW w:w="1417" w:type="dxa"/>
          </w:tcPr>
          <w:p w:rsidR="00CF1D35" w:rsidRDefault="00CF1D35">
            <w:pPr>
              <w:pStyle w:val="ConsPlusNormal"/>
              <w:jc w:val="center"/>
            </w:pPr>
            <w:r>
              <w:t>3</w:t>
            </w:r>
          </w:p>
        </w:tc>
        <w:tc>
          <w:tcPr>
            <w:tcW w:w="1361" w:type="dxa"/>
          </w:tcPr>
          <w:p w:rsidR="00CF1D35" w:rsidRDefault="00CF1D35">
            <w:pPr>
              <w:pStyle w:val="ConsPlusNormal"/>
              <w:jc w:val="center"/>
            </w:pPr>
            <w:r>
              <w:t>4</w:t>
            </w:r>
          </w:p>
        </w:tc>
        <w:tc>
          <w:tcPr>
            <w:tcW w:w="1304" w:type="dxa"/>
          </w:tcPr>
          <w:p w:rsidR="00CF1D35" w:rsidRDefault="00CF1D35">
            <w:pPr>
              <w:pStyle w:val="ConsPlusNormal"/>
              <w:jc w:val="center"/>
            </w:pPr>
            <w:r>
              <w:t>5</w:t>
            </w:r>
          </w:p>
        </w:tc>
      </w:tr>
      <w:tr w:rsidR="00CF1D35">
        <w:tc>
          <w:tcPr>
            <w:tcW w:w="510" w:type="dxa"/>
          </w:tcPr>
          <w:p w:rsidR="00CF1D35" w:rsidRDefault="00CF1D35">
            <w:pPr>
              <w:pStyle w:val="ConsPlusNormal"/>
              <w:jc w:val="center"/>
            </w:pPr>
            <w:r>
              <w:t>1.</w:t>
            </w:r>
          </w:p>
        </w:tc>
        <w:tc>
          <w:tcPr>
            <w:tcW w:w="4479" w:type="dxa"/>
          </w:tcPr>
          <w:p w:rsidR="00CF1D35" w:rsidRDefault="00CF1D35">
            <w:pPr>
              <w:pStyle w:val="ConsPlusNormal"/>
              <w:jc w:val="both"/>
            </w:pPr>
            <w:r>
              <w:t>Всего общехозяйственные расходы</w:t>
            </w:r>
          </w:p>
        </w:tc>
        <w:tc>
          <w:tcPr>
            <w:tcW w:w="1417" w:type="dxa"/>
          </w:tcPr>
          <w:p w:rsidR="00CF1D35" w:rsidRDefault="00CF1D35">
            <w:pPr>
              <w:pStyle w:val="ConsPlusNormal"/>
            </w:pPr>
          </w:p>
        </w:tc>
        <w:tc>
          <w:tcPr>
            <w:tcW w:w="1361" w:type="dxa"/>
          </w:tcPr>
          <w:p w:rsidR="00CF1D35" w:rsidRDefault="00CF1D35">
            <w:pPr>
              <w:pStyle w:val="ConsPlusNormal"/>
            </w:pPr>
          </w:p>
        </w:tc>
        <w:tc>
          <w:tcPr>
            <w:tcW w:w="1304" w:type="dxa"/>
          </w:tcPr>
          <w:p w:rsidR="00CF1D35" w:rsidRDefault="00CF1D35">
            <w:pPr>
              <w:pStyle w:val="ConsPlusNormal"/>
            </w:pPr>
          </w:p>
        </w:tc>
      </w:tr>
      <w:tr w:rsidR="00CF1D35">
        <w:tc>
          <w:tcPr>
            <w:tcW w:w="510" w:type="dxa"/>
          </w:tcPr>
          <w:p w:rsidR="00CF1D35" w:rsidRDefault="00CF1D35">
            <w:pPr>
              <w:pStyle w:val="ConsPlusNormal"/>
              <w:jc w:val="center"/>
            </w:pPr>
            <w:r>
              <w:t>2.</w:t>
            </w:r>
          </w:p>
        </w:tc>
        <w:tc>
          <w:tcPr>
            <w:tcW w:w="4479" w:type="dxa"/>
          </w:tcPr>
          <w:p w:rsidR="00CF1D35" w:rsidRDefault="00CF1D35">
            <w:pPr>
              <w:pStyle w:val="ConsPlusNormal"/>
              <w:jc w:val="both"/>
            </w:pPr>
            <w:r>
              <w:t>Услуги по перевозке пассажиров в городском сообщении</w:t>
            </w:r>
          </w:p>
        </w:tc>
        <w:tc>
          <w:tcPr>
            <w:tcW w:w="1417" w:type="dxa"/>
          </w:tcPr>
          <w:p w:rsidR="00CF1D35" w:rsidRDefault="00CF1D35">
            <w:pPr>
              <w:pStyle w:val="ConsPlusNormal"/>
            </w:pPr>
          </w:p>
        </w:tc>
        <w:tc>
          <w:tcPr>
            <w:tcW w:w="1361" w:type="dxa"/>
          </w:tcPr>
          <w:p w:rsidR="00CF1D35" w:rsidRDefault="00CF1D35">
            <w:pPr>
              <w:pStyle w:val="ConsPlusNormal"/>
            </w:pPr>
          </w:p>
        </w:tc>
        <w:tc>
          <w:tcPr>
            <w:tcW w:w="1304" w:type="dxa"/>
          </w:tcPr>
          <w:p w:rsidR="00CF1D35" w:rsidRDefault="00CF1D35">
            <w:pPr>
              <w:pStyle w:val="ConsPlusNormal"/>
            </w:pPr>
          </w:p>
        </w:tc>
      </w:tr>
      <w:tr w:rsidR="00CF1D35">
        <w:tc>
          <w:tcPr>
            <w:tcW w:w="510" w:type="dxa"/>
          </w:tcPr>
          <w:p w:rsidR="00CF1D35" w:rsidRDefault="00CF1D35">
            <w:pPr>
              <w:pStyle w:val="ConsPlusNormal"/>
              <w:jc w:val="center"/>
            </w:pPr>
            <w:r>
              <w:t>3.</w:t>
            </w:r>
          </w:p>
        </w:tc>
        <w:tc>
          <w:tcPr>
            <w:tcW w:w="4479" w:type="dxa"/>
          </w:tcPr>
          <w:p w:rsidR="00CF1D35" w:rsidRDefault="00CF1D35">
            <w:pPr>
              <w:pStyle w:val="ConsPlusNormal"/>
              <w:jc w:val="both"/>
            </w:pPr>
            <w:r>
              <w:t>Услуги по перевозке пассажиров в пригородном сообщении</w:t>
            </w:r>
          </w:p>
        </w:tc>
        <w:tc>
          <w:tcPr>
            <w:tcW w:w="1417" w:type="dxa"/>
          </w:tcPr>
          <w:p w:rsidR="00CF1D35" w:rsidRDefault="00CF1D35">
            <w:pPr>
              <w:pStyle w:val="ConsPlusNormal"/>
            </w:pPr>
          </w:p>
        </w:tc>
        <w:tc>
          <w:tcPr>
            <w:tcW w:w="1361" w:type="dxa"/>
          </w:tcPr>
          <w:p w:rsidR="00CF1D35" w:rsidRDefault="00CF1D35">
            <w:pPr>
              <w:pStyle w:val="ConsPlusNormal"/>
            </w:pPr>
          </w:p>
        </w:tc>
        <w:tc>
          <w:tcPr>
            <w:tcW w:w="1304" w:type="dxa"/>
          </w:tcPr>
          <w:p w:rsidR="00CF1D35" w:rsidRDefault="00CF1D35">
            <w:pPr>
              <w:pStyle w:val="ConsPlusNormal"/>
            </w:pPr>
          </w:p>
        </w:tc>
      </w:tr>
      <w:tr w:rsidR="00CF1D35">
        <w:tc>
          <w:tcPr>
            <w:tcW w:w="510" w:type="dxa"/>
          </w:tcPr>
          <w:p w:rsidR="00CF1D35" w:rsidRDefault="00CF1D35">
            <w:pPr>
              <w:pStyle w:val="ConsPlusNormal"/>
              <w:jc w:val="center"/>
            </w:pPr>
            <w:r>
              <w:t>4.</w:t>
            </w:r>
          </w:p>
        </w:tc>
        <w:tc>
          <w:tcPr>
            <w:tcW w:w="4479" w:type="dxa"/>
          </w:tcPr>
          <w:p w:rsidR="00CF1D35" w:rsidRDefault="00CF1D35">
            <w:pPr>
              <w:pStyle w:val="ConsPlusNormal"/>
              <w:jc w:val="both"/>
            </w:pPr>
            <w:r>
              <w:t>Услуги по перевозке пассажиров в междугороднем сообщении</w:t>
            </w:r>
          </w:p>
        </w:tc>
        <w:tc>
          <w:tcPr>
            <w:tcW w:w="1417" w:type="dxa"/>
          </w:tcPr>
          <w:p w:rsidR="00CF1D35" w:rsidRDefault="00CF1D35">
            <w:pPr>
              <w:pStyle w:val="ConsPlusNormal"/>
            </w:pPr>
          </w:p>
        </w:tc>
        <w:tc>
          <w:tcPr>
            <w:tcW w:w="1361" w:type="dxa"/>
          </w:tcPr>
          <w:p w:rsidR="00CF1D35" w:rsidRDefault="00CF1D35">
            <w:pPr>
              <w:pStyle w:val="ConsPlusNormal"/>
            </w:pPr>
          </w:p>
        </w:tc>
        <w:tc>
          <w:tcPr>
            <w:tcW w:w="1304" w:type="dxa"/>
          </w:tcPr>
          <w:p w:rsidR="00CF1D35" w:rsidRDefault="00CF1D35">
            <w:pPr>
              <w:pStyle w:val="ConsPlusNormal"/>
            </w:pPr>
          </w:p>
        </w:tc>
      </w:tr>
      <w:tr w:rsidR="00CF1D35">
        <w:tc>
          <w:tcPr>
            <w:tcW w:w="510" w:type="dxa"/>
          </w:tcPr>
          <w:p w:rsidR="00CF1D35" w:rsidRDefault="00CF1D35">
            <w:pPr>
              <w:pStyle w:val="ConsPlusNormal"/>
              <w:jc w:val="center"/>
            </w:pPr>
            <w:r>
              <w:t>5.</w:t>
            </w:r>
          </w:p>
        </w:tc>
        <w:tc>
          <w:tcPr>
            <w:tcW w:w="4479" w:type="dxa"/>
          </w:tcPr>
          <w:p w:rsidR="00CF1D35" w:rsidRDefault="00CF1D35">
            <w:pPr>
              <w:pStyle w:val="ConsPlusNormal"/>
              <w:jc w:val="both"/>
            </w:pPr>
            <w:r>
              <w:t>Прочие услуги</w:t>
            </w:r>
          </w:p>
        </w:tc>
        <w:tc>
          <w:tcPr>
            <w:tcW w:w="1417" w:type="dxa"/>
          </w:tcPr>
          <w:p w:rsidR="00CF1D35" w:rsidRDefault="00CF1D35">
            <w:pPr>
              <w:pStyle w:val="ConsPlusNormal"/>
            </w:pPr>
          </w:p>
        </w:tc>
        <w:tc>
          <w:tcPr>
            <w:tcW w:w="1361" w:type="dxa"/>
          </w:tcPr>
          <w:p w:rsidR="00CF1D35" w:rsidRDefault="00CF1D35">
            <w:pPr>
              <w:pStyle w:val="ConsPlusNormal"/>
            </w:pPr>
          </w:p>
        </w:tc>
        <w:tc>
          <w:tcPr>
            <w:tcW w:w="1304" w:type="dxa"/>
          </w:tcPr>
          <w:p w:rsidR="00CF1D35" w:rsidRDefault="00CF1D35">
            <w:pPr>
              <w:pStyle w:val="ConsPlusNormal"/>
            </w:pPr>
          </w:p>
        </w:tc>
      </w:tr>
    </w:tbl>
    <w:p w:rsidR="00CF1D35" w:rsidRDefault="00CF1D35">
      <w:pPr>
        <w:pStyle w:val="ConsPlusNormal"/>
        <w:jc w:val="both"/>
      </w:pPr>
    </w:p>
    <w:p w:rsidR="00CF1D35" w:rsidRDefault="00CF1D35">
      <w:pPr>
        <w:pStyle w:val="ConsPlusNormal"/>
        <w:ind w:firstLine="540"/>
        <w:jc w:val="both"/>
      </w:pPr>
      <w:r>
        <w:t>Необходимо указать нормативный документ, устанавливающий приведенную норму деления общехозяйственных расходов.</w:t>
      </w:r>
    </w:p>
    <w:p w:rsidR="00CF1D35" w:rsidRDefault="00CF1D35">
      <w:pPr>
        <w:pStyle w:val="ConsPlusNormal"/>
        <w:jc w:val="both"/>
      </w:pPr>
    </w:p>
    <w:p w:rsidR="00CF1D35" w:rsidRDefault="00CF1D35">
      <w:pPr>
        <w:pStyle w:val="ConsPlusNonformat"/>
        <w:jc w:val="both"/>
      </w:pPr>
      <w:r>
        <w:t>Руководитель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Главный бухгалтер ______________ __________________________________________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nformat"/>
        <w:jc w:val="both"/>
      </w:pPr>
      <w:r>
        <w:t>Начальник</w:t>
      </w:r>
    </w:p>
    <w:p w:rsidR="00CF1D35" w:rsidRDefault="00CF1D35">
      <w:pPr>
        <w:pStyle w:val="ConsPlusNonformat"/>
        <w:jc w:val="both"/>
      </w:pPr>
      <w:r>
        <w:t>планово-экономического отдела ____________ ________________________________</w:t>
      </w:r>
    </w:p>
    <w:p w:rsidR="00CF1D35" w:rsidRDefault="00CF1D35">
      <w:pPr>
        <w:pStyle w:val="ConsPlusNonformat"/>
        <w:jc w:val="both"/>
      </w:pPr>
      <w:r>
        <w:t xml:space="preserve">                                (подпись)  (Ф.И.О.) (последнее при наличии)</w:t>
      </w: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both"/>
      </w:pPr>
    </w:p>
    <w:p w:rsidR="00CF1D35" w:rsidRDefault="00CF1D35">
      <w:pPr>
        <w:pStyle w:val="ConsPlusNormal"/>
        <w:jc w:val="right"/>
        <w:outlineLvl w:val="0"/>
      </w:pPr>
      <w:r>
        <w:t>Приложение N 3</w:t>
      </w:r>
    </w:p>
    <w:p w:rsidR="00CF1D35" w:rsidRDefault="00CF1D35">
      <w:pPr>
        <w:pStyle w:val="ConsPlusNormal"/>
        <w:jc w:val="right"/>
      </w:pPr>
      <w:r>
        <w:t>к постановлению</w:t>
      </w:r>
    </w:p>
    <w:p w:rsidR="00CF1D35" w:rsidRDefault="00CF1D35">
      <w:pPr>
        <w:pStyle w:val="ConsPlusNormal"/>
        <w:jc w:val="right"/>
      </w:pPr>
      <w:r>
        <w:t>администрации</w:t>
      </w:r>
    </w:p>
    <w:p w:rsidR="00CF1D35" w:rsidRDefault="00CF1D35">
      <w:pPr>
        <w:pStyle w:val="ConsPlusNormal"/>
        <w:jc w:val="right"/>
      </w:pPr>
      <w:r>
        <w:t>города Новочебоксарска</w:t>
      </w:r>
    </w:p>
    <w:p w:rsidR="00CF1D35" w:rsidRDefault="00CF1D35">
      <w:pPr>
        <w:pStyle w:val="ConsPlusNormal"/>
        <w:jc w:val="right"/>
      </w:pPr>
      <w:r>
        <w:t>Чувашской Республики</w:t>
      </w:r>
    </w:p>
    <w:p w:rsidR="00CF1D35" w:rsidRDefault="00CF1D35">
      <w:pPr>
        <w:pStyle w:val="ConsPlusNormal"/>
        <w:jc w:val="right"/>
      </w:pPr>
      <w:r>
        <w:t>от 16.01.2018 N 33</w:t>
      </w:r>
    </w:p>
    <w:p w:rsidR="00CF1D35" w:rsidRDefault="00CF1D35">
      <w:pPr>
        <w:pStyle w:val="ConsPlusNormal"/>
        <w:jc w:val="both"/>
      </w:pPr>
    </w:p>
    <w:p w:rsidR="00CF1D35" w:rsidRDefault="00CF1D35">
      <w:pPr>
        <w:pStyle w:val="ConsPlusTitle"/>
        <w:jc w:val="center"/>
      </w:pPr>
      <w:bookmarkStart w:id="39" w:name="P2454"/>
      <w:bookmarkEnd w:id="39"/>
      <w:r>
        <w:t>МЕТОДИКА</w:t>
      </w:r>
    </w:p>
    <w:p w:rsidR="00CF1D35" w:rsidRDefault="00CF1D35">
      <w:pPr>
        <w:pStyle w:val="ConsPlusTitle"/>
        <w:jc w:val="center"/>
      </w:pPr>
      <w:r>
        <w:t>РАСЧЕТА СТОИМОСТИ ПРОЕЗДНЫХ БИЛЕТОВ</w:t>
      </w:r>
    </w:p>
    <w:p w:rsidR="00CF1D35" w:rsidRDefault="00CF1D35">
      <w:pPr>
        <w:pStyle w:val="ConsPlusTitle"/>
        <w:jc w:val="center"/>
      </w:pPr>
      <w:r>
        <w:t>НА НЕОГРАНИЧЕННОЕ КОЛИЧЕСТВО ПОЕЗДОК В ТЕЧЕНИЕ МЕСЯЦА</w:t>
      </w:r>
    </w:p>
    <w:p w:rsidR="00CF1D35" w:rsidRDefault="00CF1D35">
      <w:pPr>
        <w:pStyle w:val="ConsPlusTitle"/>
        <w:jc w:val="center"/>
      </w:pPr>
      <w:r>
        <w:t>НА АВТОМОБИЛЬНОМ ТРАНСПОРТЕ И ГОРОДСКОМ НАЗЕМНОМ</w:t>
      </w:r>
    </w:p>
    <w:p w:rsidR="00CF1D35" w:rsidRDefault="00CF1D35">
      <w:pPr>
        <w:pStyle w:val="ConsPlusTitle"/>
        <w:jc w:val="center"/>
      </w:pPr>
      <w:r>
        <w:t>ЭЛЕКТРИЧЕСКОМ ТРАНСПОРТЕ ПО МУНИЦИПАЛЬНЫМ МАРШРУТАМ</w:t>
      </w:r>
    </w:p>
    <w:p w:rsidR="00CF1D35" w:rsidRDefault="00CF1D35">
      <w:pPr>
        <w:pStyle w:val="ConsPlusTitle"/>
        <w:jc w:val="center"/>
      </w:pPr>
      <w:r>
        <w:t>РЕГУЛЯРНЫХ ПЕРЕВОЗОК НА ТЕРРИТОРИИ МУНИЦИПАЛЬНОГО</w:t>
      </w:r>
    </w:p>
    <w:p w:rsidR="00CF1D35" w:rsidRDefault="00CF1D35">
      <w:pPr>
        <w:pStyle w:val="ConsPlusTitle"/>
        <w:jc w:val="center"/>
      </w:pPr>
      <w:r>
        <w:t>ОБРАЗОВАНИЯ ГОРОДА НОВОЧЕБОКСАРСКА ЧУВАШСКОЙ РЕСПУБЛИКИ</w:t>
      </w:r>
    </w:p>
    <w:p w:rsidR="00CF1D35" w:rsidRDefault="00CF1D35">
      <w:pPr>
        <w:pStyle w:val="ConsPlusNormal"/>
        <w:jc w:val="both"/>
      </w:pPr>
    </w:p>
    <w:p w:rsidR="00CF1D35" w:rsidRDefault="00CF1D35">
      <w:pPr>
        <w:pStyle w:val="ConsPlusNormal"/>
        <w:ind w:firstLine="540"/>
        <w:jc w:val="both"/>
      </w:pPr>
      <w:r>
        <w:t xml:space="preserve">1. Настоящая Методика расчета стоимости проездных билетов на неограниченное </w:t>
      </w:r>
      <w:r>
        <w:lastRenderedPageBreak/>
        <w:t>количество поездок в течение месяца на автомобильном транспорте и городском наземном электрическом транспорте по муниципальным маршрутам регулярных перевозок на территории муниципального образования города Новочебоксарска Чувашской Республики (далее - Методика расчета стоимости проездного билета) разработана в целях упорядочения расчета стоимости проездных билетов долговременного пользования (далее - проездной билет) в городском пассажирском транспорте.</w:t>
      </w:r>
    </w:p>
    <w:p w:rsidR="00CF1D35" w:rsidRDefault="00CF1D35">
      <w:pPr>
        <w:pStyle w:val="ConsPlusNormal"/>
        <w:spacing w:before="220"/>
        <w:ind w:firstLine="540"/>
        <w:jc w:val="both"/>
      </w:pPr>
      <w:r>
        <w:t>2. Проездной билет на неограниченное количество поездок предоставляет право проезда по муниципальным маршрутам регулярных перевозок автомобильного транспорта и (или) городского наземного электрического транспорта без ограничения количества поездок в течение срока его действия.</w:t>
      </w:r>
    </w:p>
    <w:p w:rsidR="00CF1D35" w:rsidRDefault="00CF1D35">
      <w:pPr>
        <w:pStyle w:val="ConsPlusNormal"/>
        <w:spacing w:before="220"/>
        <w:ind w:firstLine="540"/>
        <w:jc w:val="both"/>
      </w:pPr>
      <w:r>
        <w:t>3. Стоимость проездного билета на неограниченное количество поездок устанавливается ниже стоимости разовых билетов на проезд (применение понижающего коэффициента).</w:t>
      </w:r>
    </w:p>
    <w:p w:rsidR="00CF1D35" w:rsidRDefault="00CF1D35">
      <w:pPr>
        <w:pStyle w:val="ConsPlusNormal"/>
        <w:spacing w:before="220"/>
        <w:ind w:firstLine="540"/>
        <w:jc w:val="both"/>
      </w:pPr>
      <w:r>
        <w:t>4. Стоимость проездного билета на неограниченное количество поездок (Сп) определяется исходя из установленного тарифа на перевозку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города Новочебоксарска Чувашской Республики, среднего количества поездок пользователей (держателей) проездных билетов в течение срока действия указанных билетов и установленной скидки на проезд по следующей формуле:</w:t>
      </w:r>
    </w:p>
    <w:p w:rsidR="00CF1D35" w:rsidRDefault="00CF1D35">
      <w:pPr>
        <w:pStyle w:val="ConsPlusNormal"/>
        <w:jc w:val="both"/>
      </w:pPr>
    </w:p>
    <w:p w:rsidR="00CF1D35" w:rsidRDefault="00CF1D35">
      <w:pPr>
        <w:pStyle w:val="ConsPlusNormal"/>
        <w:ind w:firstLine="540"/>
        <w:jc w:val="both"/>
      </w:pPr>
      <w:r>
        <w:t>Сп = Н x Т x К (рублей),</w:t>
      </w:r>
    </w:p>
    <w:p w:rsidR="00CF1D35" w:rsidRDefault="00CF1D35">
      <w:pPr>
        <w:pStyle w:val="ConsPlusNormal"/>
        <w:jc w:val="both"/>
      </w:pPr>
    </w:p>
    <w:p w:rsidR="00CF1D35" w:rsidRDefault="00CF1D35">
      <w:pPr>
        <w:pStyle w:val="ConsPlusNormal"/>
        <w:ind w:firstLine="540"/>
        <w:jc w:val="both"/>
      </w:pPr>
      <w:r>
        <w:t>где:</w:t>
      </w:r>
    </w:p>
    <w:p w:rsidR="00CF1D35" w:rsidRDefault="00CF1D35">
      <w:pPr>
        <w:pStyle w:val="ConsPlusNormal"/>
        <w:spacing w:before="220"/>
        <w:ind w:firstLine="540"/>
        <w:jc w:val="both"/>
      </w:pPr>
      <w:r>
        <w:t>Н - среднемесячное количество поездок по проездному билету, единиц поездок;</w:t>
      </w:r>
    </w:p>
    <w:p w:rsidR="00CF1D35" w:rsidRDefault="00CF1D35">
      <w:pPr>
        <w:pStyle w:val="ConsPlusNormal"/>
        <w:spacing w:before="220"/>
        <w:ind w:firstLine="540"/>
        <w:jc w:val="both"/>
      </w:pPr>
      <w:r>
        <w:t>Т - размер платы за разовую поездку, рублей;</w:t>
      </w:r>
    </w:p>
    <w:p w:rsidR="00CF1D35" w:rsidRDefault="00CF1D35">
      <w:pPr>
        <w:pStyle w:val="ConsPlusNormal"/>
        <w:spacing w:before="220"/>
        <w:ind w:firstLine="540"/>
        <w:jc w:val="both"/>
      </w:pPr>
      <w:r>
        <w:t>К - понижающий коэффициент, учитывающий уровень скидки при приобретении проездного билета.</w:t>
      </w:r>
    </w:p>
    <w:p w:rsidR="00CF1D35" w:rsidRDefault="00CF1D35">
      <w:pPr>
        <w:pStyle w:val="ConsPlusNormal"/>
        <w:spacing w:before="220"/>
        <w:ind w:firstLine="540"/>
        <w:jc w:val="both"/>
      </w:pPr>
      <w:r>
        <w:t>5. Среднемесячное количество поездок по проездному билету на неограниченное количество поездок в течение месяца предоставляется уполномоченным оператором, ответственным за изготовление (оформление), продажу карт для безналичной оплаты проезда и последующее пополнение денежными средствами карт для безналичной оплаты проезда на автомобильном и городском наземном электрическом транспорте общего пользования на территории Чувашской Республики (далее - уполномоченный оператор). При этом уполномоченный оператор определяет среднее количество поездок в месяц по проездному билету как среднее арифметическое от всех фактически совершенных поездок по каждому из видов проездных билетов в течение срока их действия.</w:t>
      </w:r>
    </w:p>
    <w:p w:rsidR="00CF1D35" w:rsidRDefault="00CF1D35">
      <w:pPr>
        <w:pStyle w:val="ConsPlusNormal"/>
        <w:spacing w:before="220"/>
        <w:ind w:firstLine="540"/>
        <w:jc w:val="both"/>
      </w:pPr>
      <w:r>
        <w:t>В случае отсутствия у уполномоченного оператора сведений о фактически совершенных поездках среднее количество поездок по проездному билету на неограниченное количество поездок (Н) определяется по формуле:</w:t>
      </w:r>
    </w:p>
    <w:p w:rsidR="00CF1D35" w:rsidRDefault="00CF1D35">
      <w:pPr>
        <w:pStyle w:val="ConsPlusNormal"/>
        <w:jc w:val="both"/>
      </w:pPr>
    </w:p>
    <w:p w:rsidR="00CF1D35" w:rsidRDefault="00CF1D35">
      <w:pPr>
        <w:pStyle w:val="ConsPlusNormal"/>
        <w:ind w:firstLine="540"/>
        <w:jc w:val="both"/>
      </w:pPr>
      <w:r>
        <w:t>Н = n x 2 x 0,7,</w:t>
      </w:r>
    </w:p>
    <w:p w:rsidR="00CF1D35" w:rsidRDefault="00CF1D35">
      <w:pPr>
        <w:pStyle w:val="ConsPlusNormal"/>
        <w:jc w:val="both"/>
      </w:pPr>
    </w:p>
    <w:p w:rsidR="00CF1D35" w:rsidRDefault="00CF1D35">
      <w:pPr>
        <w:pStyle w:val="ConsPlusNormal"/>
        <w:ind w:firstLine="540"/>
        <w:jc w:val="both"/>
      </w:pPr>
      <w:r>
        <w:t>где:</w:t>
      </w:r>
    </w:p>
    <w:p w:rsidR="00CF1D35" w:rsidRDefault="00CF1D35">
      <w:pPr>
        <w:pStyle w:val="ConsPlusNormal"/>
        <w:spacing w:before="220"/>
        <w:ind w:firstLine="540"/>
        <w:jc w:val="both"/>
      </w:pPr>
      <w:r>
        <w:t>n - количество дней, на которые действует проездной билет на неограниченное количество поездок;</w:t>
      </w:r>
    </w:p>
    <w:p w:rsidR="00CF1D35" w:rsidRDefault="00CF1D35">
      <w:pPr>
        <w:pStyle w:val="ConsPlusNormal"/>
        <w:spacing w:before="220"/>
        <w:ind w:firstLine="540"/>
        <w:jc w:val="both"/>
      </w:pPr>
      <w:r>
        <w:t>2 - количество поездок в день;</w:t>
      </w:r>
    </w:p>
    <w:p w:rsidR="00CF1D35" w:rsidRDefault="00CF1D35">
      <w:pPr>
        <w:pStyle w:val="ConsPlusNormal"/>
        <w:spacing w:before="220"/>
        <w:ind w:firstLine="540"/>
        <w:jc w:val="both"/>
      </w:pPr>
      <w:r>
        <w:lastRenderedPageBreak/>
        <w:t>0,7 - коэффициент соотношения количества рабочих дней к общему количеству дней в месяце.</w:t>
      </w:r>
    </w:p>
    <w:p w:rsidR="00CF1D35" w:rsidRDefault="00CF1D35">
      <w:pPr>
        <w:pStyle w:val="ConsPlusNormal"/>
        <w:spacing w:before="220"/>
        <w:ind w:firstLine="540"/>
        <w:jc w:val="both"/>
      </w:pPr>
      <w:r>
        <w:t>6. На предоставление скидки на проезд при приобретении проездного билета на неограниченное количество поездок оказывает влияние среднее количество поездок по проездному билету на неограниченное количество поездок в течение месяца и время суток, в которое совершается больше всего поездок по проездным билетам (перевозки в часы "пик" или в межпиковое время).</w:t>
      </w:r>
    </w:p>
    <w:p w:rsidR="00CF1D35" w:rsidRDefault="00CF1D35">
      <w:pPr>
        <w:pStyle w:val="ConsPlusNormal"/>
        <w:spacing w:before="220"/>
        <w:ind w:firstLine="540"/>
        <w:jc w:val="both"/>
      </w:pPr>
      <w:r>
        <w:t>7. Рассчитанная стоимость проездного билета на неограниченное количество поездок округляется в сторону уменьшения до значения, кратного 50.</w:t>
      </w:r>
    </w:p>
    <w:p w:rsidR="00CF1D35" w:rsidRDefault="00CF1D35">
      <w:pPr>
        <w:pStyle w:val="ConsPlusNormal"/>
        <w:jc w:val="both"/>
      </w:pPr>
    </w:p>
    <w:p w:rsidR="00CF1D35" w:rsidRDefault="00CF1D35">
      <w:pPr>
        <w:pStyle w:val="ConsPlusNormal"/>
        <w:jc w:val="both"/>
      </w:pPr>
    </w:p>
    <w:p w:rsidR="00CF1D35" w:rsidRDefault="00CF1D35">
      <w:pPr>
        <w:pStyle w:val="ConsPlusNormal"/>
        <w:pBdr>
          <w:top w:val="single" w:sz="6" w:space="0" w:color="auto"/>
        </w:pBdr>
        <w:spacing w:before="100" w:after="100"/>
        <w:jc w:val="both"/>
        <w:rPr>
          <w:sz w:val="2"/>
          <w:szCs w:val="2"/>
        </w:rPr>
      </w:pPr>
    </w:p>
    <w:p w:rsidR="00AB1E4C" w:rsidRDefault="00AB1E4C"/>
    <w:sectPr w:rsidR="00AB1E4C" w:rsidSect="00C5308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1D35"/>
    <w:rsid w:val="00AB1E4C"/>
    <w:rsid w:val="00B43AFD"/>
    <w:rsid w:val="00CF1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D35"/>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CF1D3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F1D35"/>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CF1D3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F1D3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CF1D35"/>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CF1D35"/>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CF1D35"/>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86E0A180811E88960C72A11EBEF2937FB7EE1B1FF4AE3DD9A9B445781A2BEA1E417D80FA6F25BE40108B235EM" TargetMode="External"/><Relationship Id="rId13" Type="http://schemas.openxmlformats.org/officeDocument/2006/relationships/hyperlink" Target="consultantplus://offline/ref=A086E0A180811E88960C6CAC08D2AC9775BCB91215F8AC6E8DF6EF182F1321BD590E24C2BE6124BD2450M" TargetMode="External"/><Relationship Id="rId18" Type="http://schemas.openxmlformats.org/officeDocument/2006/relationships/hyperlink" Target="consultantplus://offline/ref=A086E0A180811E88960C6CAC08D2AC9775BDB81E11F6AC6E8DF6EF182F1321BD590E24C2BE6224BF2456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A086E0A180811E88960C6CAC08D2AC9776BDB51015F5AC6E8DF6EF182F2153M" TargetMode="External"/><Relationship Id="rId7" Type="http://schemas.openxmlformats.org/officeDocument/2006/relationships/hyperlink" Target="consultantplus://offline/ref=A086E0A180811E88960C72A11EBEF2937FB7EE1B1EF6A33CD8A9B445781A2BEA1E417D80FA6F25BE401189235BM" TargetMode="External"/><Relationship Id="rId12" Type="http://schemas.openxmlformats.org/officeDocument/2006/relationships/hyperlink" Target="consultantplus://offline/ref=A086E0A180811E88960C6CAC08D2AC9775B4B91E12F3AC6E8DF6EF182F1321BD590E24C2BE6321B72458M" TargetMode="External"/><Relationship Id="rId17" Type="http://schemas.openxmlformats.org/officeDocument/2006/relationships/hyperlink" Target="consultantplus://offline/ref=A086E0A180811E88960C6CAC08D2AC9775B5B61E16F3AC6E8DF6EF182F1321BD590E24C2BE632CBD2454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086E0A180811E88960C72A11EBEF2937FB7EE1B1FF4AE3DD9A9B445781A2BEA215EM" TargetMode="External"/><Relationship Id="rId20" Type="http://schemas.openxmlformats.org/officeDocument/2006/relationships/hyperlink" Target="consultantplus://offline/ref=A086E0A180811E88960C6CAC08D2AC9776BDB51015F3AC6E8DF6EF182F2153M" TargetMode="External"/><Relationship Id="rId1" Type="http://schemas.openxmlformats.org/officeDocument/2006/relationships/styles" Target="styles.xml"/><Relationship Id="rId6" Type="http://schemas.openxmlformats.org/officeDocument/2006/relationships/hyperlink" Target="consultantplus://offline/ref=A086E0A180811E88960C6CAC08D2AC9775B4B71717F3AC6E8DF6EF182F1321BD590E24C2BE6225BA2457M" TargetMode="External"/><Relationship Id="rId11" Type="http://schemas.openxmlformats.org/officeDocument/2006/relationships/hyperlink" Target="consultantplus://offline/ref=A086E0A180811E88960C6CAC08D2AC9775B4B91E12F3AC6E8DF6EF182F1321BD590E24C2BE6222BD2455M" TargetMode="External"/><Relationship Id="rId24" Type="http://schemas.openxmlformats.org/officeDocument/2006/relationships/hyperlink" Target="consultantplus://offline/ref=A086E0A180811E88960C6CAC08D2AC9771BBB21210FBF16485AFE31A2258M" TargetMode="External"/><Relationship Id="rId5" Type="http://schemas.openxmlformats.org/officeDocument/2006/relationships/hyperlink" Target="consultantplus://offline/ref=A086E0A180811E88960C6CAC08D2AC9774BCB11116F3AC6E8DF6EF182F2153M" TargetMode="External"/><Relationship Id="rId15" Type="http://schemas.openxmlformats.org/officeDocument/2006/relationships/hyperlink" Target="consultantplus://offline/ref=A086E0A180811E88960C6CAC08D2AC9775BBB7121FF6AC6E8DF6EF182F1321BD590E24C2BE6620BA2456M" TargetMode="External"/><Relationship Id="rId23" Type="http://schemas.openxmlformats.org/officeDocument/2006/relationships/hyperlink" Target="consultantplus://offline/ref=A086E0A180811E88960C6CAC08D2AC9775B4B91E1EF7AC6E8DF6EF182F2153M" TargetMode="External"/><Relationship Id="rId10" Type="http://schemas.openxmlformats.org/officeDocument/2006/relationships/hyperlink" Target="consultantplus://offline/ref=A086E0A180811E88960C6CAC08D2AC9775B4B71717F3AC6E8DF6EF182F2153M" TargetMode="External"/><Relationship Id="rId19" Type="http://schemas.openxmlformats.org/officeDocument/2006/relationships/hyperlink" Target="consultantplus://offline/ref=A086E0A180811E88960C6CAC08D2AC9776B4B4141FF0AC6E8DF6EF182F1321BD590E24C2BE6224BE2458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086E0A180811E88960C72A11EBEF2937FB7EE1B17F0A330D5A5E94F704327E8194E2297FD2629BF40138E39245BM" TargetMode="External"/><Relationship Id="rId14" Type="http://schemas.openxmlformats.org/officeDocument/2006/relationships/hyperlink" Target="consultantplus://offline/ref=A086E0A180811E88960C6CAC08D2AC9775B4B51715F7AC6E8DF6EF182F1321BD590E24C2BE6127B72453M" TargetMode="External"/><Relationship Id="rId22" Type="http://schemas.openxmlformats.org/officeDocument/2006/relationships/hyperlink" Target="consultantplus://offline/ref=A086E0A180811E88960C6CAC08D2AC9776BCB71F11F2AC6E8DF6EF182F215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12438</Words>
  <Characters>70902</Characters>
  <Application>Microsoft Office Word</Application>
  <DocSecurity>0</DocSecurity>
  <Lines>590</Lines>
  <Paragraphs>166</Paragraphs>
  <ScaleCrop>false</ScaleCrop>
  <Company>Grizli777</Company>
  <LinksUpToDate>false</LinksUpToDate>
  <CharactersWithSpaces>83174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Елена Сергеевна</dc:creator>
  <cp:lastModifiedBy>Михайлова Елена Сергеевна</cp:lastModifiedBy>
  <cp:revision>1</cp:revision>
  <dcterms:created xsi:type="dcterms:W3CDTF">2018-07-23T12:57:00Z</dcterms:created>
  <dcterms:modified xsi:type="dcterms:W3CDTF">2018-07-23T12:58:00Z</dcterms:modified>
</cp:coreProperties>
</file>