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6E" w:rsidRPr="0047426E" w:rsidRDefault="0047426E" w:rsidP="0047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</w:p>
    <w:p w:rsidR="0047426E" w:rsidRPr="0047426E" w:rsidRDefault="0047426E" w:rsidP="0047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НАЧАЛЬНОЙ (МАКСИМАЛЬНОЙ) </w:t>
      </w:r>
      <w:proofErr w:type="gramStart"/>
      <w:r w:rsidRPr="0047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ЦЕНЫ  </w:t>
      </w:r>
      <w:r w:rsidRPr="0047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ЭНЕРГОСЕРВИСНОГО</w:t>
      </w:r>
      <w:proofErr w:type="gramEnd"/>
      <w:r w:rsidRPr="0047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КОНТРАКТА</w:t>
      </w:r>
    </w:p>
    <w:p w:rsidR="0047426E" w:rsidRPr="0047426E" w:rsidRDefault="0047426E" w:rsidP="0047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6E" w:rsidRPr="0047426E" w:rsidRDefault="0047426E" w:rsidP="0047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(далее – НМЦК) в связи с невозможностью применения для определения НМЦК, методов, указанных в </w:t>
      </w:r>
      <w:hyperlink r:id="rId5" w:history="1">
        <w:r w:rsidRPr="00474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22 Федерального закона от 05 апреля 2013 года № 44-ФЗ определена и обоснована посредством применения иного метода в соответствии с требованиями части 12 статьи 22, части 19 статьи 108 Федерального закона от 05 апреля 2013 года № 44-ФЗ и методических рекомендаций по применению методов определения начальной (максимальной) цены контракта, заключаемого с исполнителем, утвержденных приказом Минэкономразвития РФ от 02.10.2013 № 567.</w:t>
      </w:r>
    </w:p>
    <w:p w:rsidR="0047426E" w:rsidRPr="0047426E" w:rsidRDefault="0047426E" w:rsidP="0047426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цены контракта производится в соответствии с постановлением Правительства РФ от 18.08.2010 N 636 «О требованиях к условиям </w:t>
      </w:r>
      <w:proofErr w:type="spellStart"/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и об особенностях определения начальной (максимальной) цены </w:t>
      </w:r>
      <w:proofErr w:type="spellStart"/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контракта» и рассчитывается по формуле:</w:t>
      </w:r>
    </w:p>
    <w:p w:rsidR="0047426E" w:rsidRPr="0047426E" w:rsidRDefault="0047426E" w:rsidP="00474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 = ФОП*СЭР*МКЛ</w:t>
      </w:r>
    </w:p>
    <w:p w:rsidR="0047426E" w:rsidRPr="0047426E" w:rsidRDefault="0047426E" w:rsidP="00474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bookmarkStart w:id="0" w:name="_GoBack"/>
      <w:bookmarkEnd w:id="0"/>
    </w:p>
    <w:p w:rsidR="0047426E" w:rsidRPr="0047426E" w:rsidRDefault="0047426E" w:rsidP="00474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– фактический объем потребления энергетического ресурса за прошлый год;</w:t>
      </w:r>
    </w:p>
    <w:p w:rsidR="0047426E" w:rsidRPr="0047426E" w:rsidRDefault="0047426E" w:rsidP="00474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- стоимость единицы энергетического ресурса на дату объявления о проведении отбора;</w:t>
      </w:r>
    </w:p>
    <w:p w:rsidR="0047426E" w:rsidRPr="0047426E" w:rsidRDefault="0047426E" w:rsidP="00474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 - минимальное целое количество лет, составляющих срок исполнения контракта.</w:t>
      </w:r>
    </w:p>
    <w:p w:rsidR="0047426E" w:rsidRPr="0047426E" w:rsidRDefault="0047426E" w:rsidP="00474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742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Определение стоимости единицы энергетического ресурса произведено на основании тарифа, действующего на момент объявления о проведении отбора</w:t>
      </w:r>
    </w:p>
    <w:p w:rsidR="0047426E" w:rsidRPr="0047426E" w:rsidRDefault="0047426E" w:rsidP="004742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6E" w:rsidRPr="0047426E" w:rsidRDefault="0047426E" w:rsidP="004742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9880" w:type="dxa"/>
        <w:tblInd w:w="-5" w:type="dxa"/>
        <w:tblLook w:val="04A0" w:firstRow="1" w:lastRow="0" w:firstColumn="1" w:lastColumn="0" w:noHBand="0" w:noVBand="1"/>
      </w:tblPr>
      <w:tblGrid>
        <w:gridCol w:w="2180"/>
        <w:gridCol w:w="2300"/>
        <w:gridCol w:w="1740"/>
        <w:gridCol w:w="1600"/>
        <w:gridCol w:w="2060"/>
      </w:tblGrid>
      <w:tr w:rsidR="0047426E" w:rsidRPr="0047426E" w:rsidTr="009947D8">
        <w:trPr>
          <w:trHeight w:val="15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потребления тепловой энергии за 2017 год, Гкал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(руб./Гкал.)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контракта (лет)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 цена контракта), руб.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715,563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5 491 337,80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723,249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5 550 321,31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367,654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2 821 431,94</w:t>
            </w:r>
          </w:p>
        </w:tc>
      </w:tr>
      <w:tr w:rsidR="0047426E" w:rsidRPr="0047426E" w:rsidTr="009947D8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ДС № 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236,633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1 815 957,14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893,636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6 857 896,71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558,786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4 288 207,58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510,337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3 916 402,69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398,764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3 060 174,75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463,532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3 557 214,10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1601,862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12 292 929,27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541,793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4 157 800,75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547,693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4 203 078,24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247,618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1 900 257,67</w:t>
            </w:r>
          </w:p>
        </w:tc>
      </w:tr>
      <w:tr w:rsidR="0047426E" w:rsidRPr="0047426E" w:rsidTr="009947D8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1792,965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13 759 482,35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402,856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3 091 577,37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434,274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3 332 683,82</w:t>
            </w:r>
          </w:p>
        </w:tc>
      </w:tr>
      <w:tr w:rsidR="0047426E" w:rsidRPr="0047426E" w:rsidTr="009947D8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МБДОУ ДС №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1982,504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15 214 033,07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767,908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5 893 041,18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475,653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3 650 232,47</w:t>
            </w:r>
          </w:p>
        </w:tc>
      </w:tr>
      <w:tr w:rsidR="0047426E" w:rsidRPr="0047426E" w:rsidTr="009947D8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1864,12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14 305 536,50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698,415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5 359 741,47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2031,924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15 593 289,56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605,803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4 649 023,09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658,651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5 054 586,57</w:t>
            </w:r>
          </w:p>
        </w:tc>
      </w:tr>
      <w:tr w:rsidR="0047426E" w:rsidRPr="0047426E" w:rsidTr="009947D8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813,899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6 245 983,01</w:t>
            </w:r>
          </w:p>
        </w:tc>
      </w:tr>
      <w:tr w:rsidR="0047426E" w:rsidRPr="0047426E" w:rsidTr="009947D8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ДС № 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639,731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4 909 391,65</w:t>
            </w:r>
          </w:p>
        </w:tc>
      </w:tr>
      <w:tr w:rsidR="0047426E" w:rsidRPr="0047426E" w:rsidTr="009947D8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ДС № 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697,382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5 351 814,08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Гимназия № 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919,49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7 056 304,18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Лицей №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1053,934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8 088 047,61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789,6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6 059 508,84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1045,56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8 023 784,27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965,273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7 407 649,79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682,771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5 239 687,07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934,229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7 169 413,48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725,721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5 569 291,81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669,7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5 139 378,26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1082,425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8 306 691,81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878,572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6 742 293,31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1137,534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8 729 606,55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952,378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7 308 691,63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1123,778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8 624 040,94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1312,902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10 075 406,88</w:t>
            </w:r>
          </w:p>
        </w:tc>
      </w:tr>
      <w:tr w:rsidR="0047426E" w:rsidRPr="0047426E" w:rsidTr="009947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945,374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7 254 941,88</w:t>
            </w:r>
          </w:p>
        </w:tc>
      </w:tr>
      <w:tr w:rsidR="0047426E" w:rsidRPr="0047426E" w:rsidTr="009947D8">
        <w:trPr>
          <w:trHeight w:val="2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1833,661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14 071 789,56</w:t>
            </w:r>
          </w:p>
        </w:tc>
      </w:tr>
      <w:tr w:rsidR="0047426E" w:rsidRPr="0047426E" w:rsidTr="009947D8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МБОУ "Центр творчества детей и юношества </w:t>
            </w:r>
            <w:proofErr w:type="spellStart"/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им.Андриянова</w:t>
            </w:r>
            <w:proofErr w:type="spellEnd"/>
            <w:r w:rsidRPr="004742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1449,88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1534,83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6E" w:rsidRPr="0047426E" w:rsidRDefault="0047426E" w:rsidP="004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426E">
              <w:rPr>
                <w:rFonts w:ascii="Calibri" w:eastAsia="Times New Roman" w:hAnsi="Calibri" w:cs="Times New Roman"/>
                <w:color w:val="000000"/>
                <w:lang w:eastAsia="ru-RU"/>
              </w:rPr>
              <w:t>11 126 596,60</w:t>
            </w:r>
          </w:p>
        </w:tc>
      </w:tr>
    </w:tbl>
    <w:p w:rsidR="004A672D" w:rsidRDefault="0047426E"/>
    <w:sectPr w:rsidR="004A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01DD"/>
    <w:multiLevelType w:val="hybridMultilevel"/>
    <w:tmpl w:val="8182D8A0"/>
    <w:lvl w:ilvl="0" w:tplc="91BAF47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2D"/>
    <w:rsid w:val="0047426E"/>
    <w:rsid w:val="006424EB"/>
    <w:rsid w:val="00A5022D"/>
    <w:rsid w:val="00C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91B8-9986-467F-9B49-9DE2F1D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8542359EE63C5A374FEF8D6CCB33734884685B30CA609194502BA59CD9E526DED9E2542BD2F6F6710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Д.Г.</dc:creator>
  <cp:keywords/>
  <dc:description/>
  <cp:lastModifiedBy>Миронов Д.Г.</cp:lastModifiedBy>
  <cp:revision>2</cp:revision>
  <dcterms:created xsi:type="dcterms:W3CDTF">2018-12-03T08:22:00Z</dcterms:created>
  <dcterms:modified xsi:type="dcterms:W3CDTF">2018-12-03T08:23:00Z</dcterms:modified>
</cp:coreProperties>
</file>